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Seminario electivo de la Carrera de Doctorado en Estudios Sociales Agrarios.</w:t>
      </w:r>
    </w:p>
    <w:p>
      <w:pPr>
        <w:pStyle w:val="Normal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UNC</w:t>
      </w:r>
    </w:p>
    <w:p>
      <w:pPr>
        <w:pStyle w:val="Normal"/>
        <w:rPr>
          <w:rFonts w:ascii="Cambria" w:hAnsi="Cambria" w:asciiTheme="majorHAnsi" w:hAnsiTheme="majorHAnsi"/>
          <w:b/>
          <w:b/>
          <w:bCs/>
        </w:rPr>
      </w:pPr>
      <w:r>
        <w:rPr>
          <w:rFonts w:asciiTheme="majorHAnsi" w:hAnsiTheme="majorHAnsi" w:ascii="Cambria" w:hAnsi="Cambria"/>
          <w:b/>
          <w:bCs/>
        </w:rPr>
      </w:r>
    </w:p>
    <w:p>
      <w:pPr>
        <w:pStyle w:val="Normal"/>
        <w:rPr>
          <w:rFonts w:ascii="Cambria" w:hAnsi="Cambria" w:asciiTheme="majorHAnsi" w:hAnsiTheme="majorHAnsi"/>
          <w:b/>
          <w:b/>
          <w:bCs/>
        </w:rPr>
      </w:pPr>
      <w:r>
        <w:rPr>
          <w:rFonts w:ascii="Cambria" w:hAnsi="Cambria" w:asciiTheme="majorHAnsi" w:hAnsiTheme="majorHAnsi"/>
          <w:b/>
          <w:bCs/>
        </w:rPr>
        <w:t>Seminario Ecología Política del Sur.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Este Seminario se propone trazar una genealogía sumaria del Antropoceno/Capitaloceno, como clave para abrir nuestra comprensión a la profundidad, envergadura y alcances de la noción de crisis civilizatoria que se condensa nuestro tiempo.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Situados en el territorio epistémico-político del Sur Global, se procura indagar en las conexiones histórico-geopolíticas y sociometabólicas entre Capitalismo – Colonialismo – Patriarcado, concebido como un nuevo régimen social de producción de naturaleza. Desde esa perspectiva, la Ecología Política del Sur se concibe como un nuevo paradigma epistemológico y político, cuya radicalidad crítica se nutre de las historias de luchas de pueblos, movimientos y sujeta/os colectiva/os contra los efectos necroeconómicos y ecobiopolíticos del “molino satánico” (Polanyi).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4"/>
          <w:szCs w:val="24"/>
        </w:rPr>
      </w:pPr>
      <w:r>
        <w:rPr>
          <w:rFonts w:asciiTheme="majorHAnsi" w:hAnsiTheme="majorHAnsi" w:ascii="Cambria" w:hAnsi="Cambria"/>
          <w:b/>
          <w:bCs/>
          <w:sz w:val="24"/>
          <w:szCs w:val="24"/>
        </w:rPr>
      </w:r>
    </w:p>
    <w:p>
      <w:pPr>
        <w:pStyle w:val="Normal"/>
        <w:rPr>
          <w:rFonts w:ascii="Cambria" w:hAnsi="Cambria" w:asciiTheme="majorHAnsi" w:hAnsiTheme="majorHAnsi"/>
          <w:b/>
          <w:b/>
          <w:bCs/>
          <w:sz w:val="24"/>
          <w:szCs w:val="24"/>
        </w:rPr>
      </w:pPr>
      <w:r>
        <w:rPr>
          <w:rFonts w:ascii="Cambria" w:hAnsi="Cambria" w:asciiTheme="majorHAnsi" w:hAnsiTheme="majorHAnsi"/>
          <w:b/>
          <w:bCs/>
          <w:sz w:val="24"/>
          <w:szCs w:val="24"/>
        </w:rPr>
        <w:t>Contenidos básicos: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i/>
          <w:i/>
          <w:iCs/>
        </w:rPr>
      </w:pPr>
      <w:r>
        <w:rPr>
          <w:rFonts w:ascii="Cambria" w:hAnsi="Cambria" w:asciiTheme="majorHAnsi" w:hAnsiTheme="majorHAnsi"/>
          <w:b/>
          <w:bCs/>
          <w:i/>
          <w:iCs/>
        </w:rPr>
        <w:t xml:space="preserve">1.- La naturaleza en disputa. Sobre el campo epistémico y político de la Ecología Política. 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i/>
          <w:i/>
          <w:iCs/>
        </w:rPr>
      </w:pPr>
      <w:r>
        <w:rPr>
          <w:rFonts w:ascii="Cambria" w:hAnsi="Cambria" w:asciiTheme="majorHAnsi" w:hAnsiTheme="majorHAnsi"/>
          <w:b/>
          <w:bCs/>
          <w:i/>
          <w:iCs/>
        </w:rPr>
        <w:t>2.- Crisis de la Naturaleza y naturaleza de la crisis. Anatomía y Genealogía de una Falla Civilizatoria.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i/>
          <w:i/>
          <w:iCs/>
        </w:rPr>
      </w:pPr>
      <w:r>
        <w:rPr>
          <w:rFonts w:ascii="Cambria" w:hAnsi="Cambria" w:asciiTheme="majorHAnsi" w:hAnsiTheme="majorHAnsi"/>
          <w:b/>
          <w:bCs/>
          <w:i/>
          <w:iCs/>
        </w:rPr>
        <w:t xml:space="preserve">3.- Extractivismo y metabolismo social del Capital. 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i/>
          <w:i/>
          <w:iCs/>
        </w:rPr>
      </w:pPr>
      <w:r>
        <w:rPr>
          <w:rFonts w:ascii="Cambria" w:hAnsi="Cambria" w:asciiTheme="majorHAnsi" w:hAnsiTheme="majorHAnsi"/>
          <w:b/>
          <w:bCs/>
          <w:i/>
          <w:iCs/>
        </w:rPr>
        <w:t>4.- Ecología política del Pan: Sistemas agroalimentarios y crisis civilizatoria.</w:t>
      </w:r>
    </w:p>
    <w:p>
      <w:pPr>
        <w:pStyle w:val="Normal"/>
        <w:rPr>
          <w:rFonts w:ascii="Cambria" w:hAnsi="Cambria" w:asciiTheme="majorHAnsi" w:hAnsiTheme="majorHAnsi"/>
          <w:b/>
          <w:b/>
          <w:bCs/>
          <w:i/>
          <w:i/>
          <w:iCs/>
        </w:rPr>
      </w:pPr>
      <w:r>
        <w:rPr>
          <w:rFonts w:ascii="Cambria" w:hAnsi="Cambria" w:asciiTheme="majorHAnsi" w:hAnsiTheme="majorHAnsi"/>
          <w:b/>
          <w:bCs/>
          <w:i/>
          <w:iCs/>
        </w:rPr>
        <w:t>5.-  Antropoceno-Capitaloceno. Narrativas del Fin y/o Gran Encrucijada.</w:t>
      </w:r>
    </w:p>
    <w:p>
      <w:pPr>
        <w:pStyle w:val="Normal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before="0" w:after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Docente: Horacio Machado Aráoz</w:t>
      </w:r>
    </w:p>
    <w:p>
      <w:pPr>
        <w:pStyle w:val="Normal"/>
        <w:spacing w:before="0" w:after="0"/>
        <w:jc w:val="both"/>
        <w:rPr/>
      </w:pPr>
      <w:r>
        <w:rPr>
          <w:rFonts w:ascii="Cambria" w:hAnsi="Cambria" w:asciiTheme="majorHAnsi" w:hAnsiTheme="majorHAnsi"/>
        </w:rPr>
        <w:t xml:space="preserve">Investigador Adjunto de Conicet. Coordinador del Equipo de Ecología Política del Sur CIT Catamarca Conicet-Unca. Miembro del GT de Ecología Política de CLACSO. </w:t>
      </w:r>
      <w:bookmarkStart w:id="0" w:name="_GoBack"/>
      <w:bookmarkEnd w:id="0"/>
      <w:r>
        <w:rPr>
          <w:rFonts w:ascii="Cambria" w:hAnsi="Cambria" w:asciiTheme="majorHAnsi" w:hAnsiTheme="majorHAnsi"/>
        </w:rPr>
        <w:t>Director del Doctorado en Cs. Humanas, Fac. de Humanidades (UNCA)</w:t>
      </w:r>
    </w:p>
    <w:sectPr>
      <w:type w:val="nextPage"/>
      <w:pgSz w:w="11906" w:h="16838"/>
      <w:pgMar w:left="1701" w:right="1133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1413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a4dd4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uiPriority w:val="99"/>
    <w:unhideWhenUsed/>
    <w:rsid w:val="0040132f"/>
    <w:rPr>
      <w:color w:val="0000FF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a4d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LibreOffice/6.0.7.3$Linux_x86 LibreOffice_project/00m0$Build-3</Application>
  <Pages>1</Pages>
  <Words>220</Words>
  <Characters>1379</Characters>
  <CharactersWithSpaces>1591</CharactersWithSpaces>
  <Paragraphs>13</Paragraphs>
  <Company>FH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2020-02-13T15:16:00Z</dcterms:created>
  <dc:creator>DoctoradoFH</dc:creator>
  <dc:description/>
  <dc:language>es-AR</dc:language>
  <cp:lastModifiedBy>Horacio Machado Araoz</cp:lastModifiedBy>
  <dcterms:modified xsi:type="dcterms:W3CDTF">2020-02-13T15:31:00Z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