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526DE3F" w:rsidR="009326EE" w:rsidRPr="00A963E1" w:rsidRDefault="00BC3059" w:rsidP="00A963E1">
      <w:pPr>
        <w:spacing w:before="240" w:after="240"/>
        <w:jc w:val="center"/>
        <w:rPr>
          <w:rFonts w:ascii="Times New Roman" w:hAnsi="Times New Roman" w:cs="Times New Roman"/>
          <w:b/>
          <w:lang w:val="es-AR"/>
        </w:rPr>
      </w:pPr>
      <w:r w:rsidRPr="00A963E1">
        <w:rPr>
          <w:rFonts w:ascii="Times New Roman" w:hAnsi="Times New Roman" w:cs="Times New Roman"/>
          <w:b/>
          <w:lang w:val="es-AR"/>
        </w:rPr>
        <w:t>Pronunciamiento sobre la situación de los Asentamientos y barrios populares en el m</w:t>
      </w:r>
      <w:r w:rsidR="00A963E1" w:rsidRPr="00A963E1">
        <w:rPr>
          <w:rFonts w:ascii="Times New Roman" w:hAnsi="Times New Roman" w:cs="Times New Roman"/>
          <w:b/>
          <w:lang w:val="es-AR"/>
        </w:rPr>
        <w:t>arco de la emergencia del COVID-</w:t>
      </w:r>
      <w:r w:rsidRPr="00A963E1">
        <w:rPr>
          <w:rFonts w:ascii="Times New Roman" w:hAnsi="Times New Roman" w:cs="Times New Roman"/>
          <w:b/>
          <w:lang w:val="es-AR"/>
        </w:rPr>
        <w:t>19.</w:t>
      </w:r>
    </w:p>
    <w:p w14:paraId="0F28C1AD" w14:textId="77777777" w:rsidR="00A963E1" w:rsidRPr="00A963E1" w:rsidRDefault="00A963E1" w:rsidP="00840494">
      <w:pPr>
        <w:spacing w:before="240" w:after="240"/>
        <w:jc w:val="both"/>
        <w:rPr>
          <w:rFonts w:ascii="Times New Roman" w:eastAsia="Times New Roman" w:hAnsi="Times New Roman" w:cs="Times New Roman"/>
          <w:lang w:val="es-AR"/>
        </w:rPr>
      </w:pPr>
    </w:p>
    <w:p w14:paraId="6FBDB62E" w14:textId="060C2540" w:rsidR="00FD0348" w:rsidRPr="00A963E1" w:rsidRDefault="00BC3059" w:rsidP="00840494">
      <w:pPr>
        <w:spacing w:before="240" w:after="240"/>
        <w:jc w:val="both"/>
        <w:rPr>
          <w:rFonts w:ascii="Times New Roman" w:eastAsia="Times New Roman" w:hAnsi="Times New Roman" w:cs="Times New Roman"/>
          <w:lang w:val="es-AR"/>
        </w:rPr>
      </w:pPr>
      <w:r w:rsidRPr="00A963E1">
        <w:rPr>
          <w:rFonts w:ascii="Times New Roman" w:eastAsia="Times New Roman" w:hAnsi="Times New Roman" w:cs="Times New Roman"/>
          <w:lang w:val="es-AR"/>
        </w:rPr>
        <w:t xml:space="preserve">La pandemia del COVID-19 desnuda las profundas e injustas desigualdades </w:t>
      </w:r>
      <w:proofErr w:type="spellStart"/>
      <w:r w:rsidRPr="00A963E1">
        <w:rPr>
          <w:rFonts w:ascii="Times New Roman" w:eastAsia="Times New Roman" w:hAnsi="Times New Roman" w:cs="Times New Roman"/>
          <w:lang w:val="es-AR"/>
        </w:rPr>
        <w:t>socioterritoriales</w:t>
      </w:r>
      <w:proofErr w:type="spellEnd"/>
      <w:r w:rsidRPr="00A963E1">
        <w:rPr>
          <w:rFonts w:ascii="Times New Roman" w:eastAsia="Times New Roman" w:hAnsi="Times New Roman" w:cs="Times New Roman"/>
          <w:lang w:val="es-AR"/>
        </w:rPr>
        <w:t xml:space="preserve"> </w:t>
      </w:r>
      <w:r w:rsidR="0036688E" w:rsidRPr="00A963E1">
        <w:rPr>
          <w:rFonts w:ascii="Times New Roman" w:eastAsia="Times New Roman" w:hAnsi="Times New Roman" w:cs="Times New Roman"/>
          <w:lang w:val="es-AR"/>
        </w:rPr>
        <w:t>en nuestro país</w:t>
      </w:r>
      <w:r w:rsidRPr="00A963E1">
        <w:rPr>
          <w:rFonts w:ascii="Times New Roman" w:eastAsia="Times New Roman" w:hAnsi="Times New Roman" w:cs="Times New Roman"/>
          <w:lang w:val="es-AR"/>
        </w:rPr>
        <w:t xml:space="preserve">; y los barrios populares /asentamientos/ villas son una cruda expresión de este proceso que tiene raíces estructurales. </w:t>
      </w:r>
      <w:r w:rsidR="00FD0348" w:rsidRPr="00A963E1">
        <w:rPr>
          <w:rFonts w:ascii="Times New Roman" w:hAnsi="Times New Roman" w:cs="Times New Roman"/>
          <w:lang w:val="es-MX"/>
        </w:rPr>
        <w:t>En la provincia de Córdoba la situación habitacional presenta mayor gravedad con relación a la media nacional,   comprendiendo a medio millón de hogares (499.317) y con una evolución marcadamente negativa en la precarización habitacional estando comprendidos el 48,4% de la hogares cordobeses con el predominio de los déficits cualitativos (precariedad constructiva y hacinamiento), las serias dificultades de acceso a la tierra con el 11,5% de los hogares en asentamientos informales/ barrios populares, y el 21,45% de los hogares alquilan (10% superior a la media nacional), y como contracara la existencia de 148.857 viviendas desocupadas y las ofertas de suelos sobrevaluadas</w:t>
      </w:r>
      <w:r w:rsidR="00FD0348" w:rsidRPr="00A963E1">
        <w:rPr>
          <w:rStyle w:val="Refdenotaalpie"/>
          <w:rFonts w:ascii="Times New Roman" w:hAnsi="Times New Roman" w:cs="Times New Roman"/>
          <w:lang w:val="es-MX"/>
        </w:rPr>
        <w:footnoteReference w:id="1"/>
      </w:r>
      <w:r w:rsidR="00FD0348" w:rsidRPr="00A963E1">
        <w:rPr>
          <w:rFonts w:ascii="Times New Roman" w:hAnsi="Times New Roman" w:cs="Times New Roman"/>
          <w:lang w:val="es-MX"/>
        </w:rPr>
        <w:t>.</w:t>
      </w:r>
    </w:p>
    <w:p w14:paraId="00000003" w14:textId="01AD5FD5" w:rsidR="009326EE" w:rsidRPr="00A963E1" w:rsidRDefault="00FD0348" w:rsidP="00840494">
      <w:pPr>
        <w:spacing w:before="240" w:after="240"/>
        <w:jc w:val="both"/>
        <w:rPr>
          <w:rFonts w:ascii="Times New Roman" w:eastAsia="Times New Roman" w:hAnsi="Times New Roman" w:cs="Times New Roman"/>
          <w:lang w:val="es-AR"/>
        </w:rPr>
      </w:pPr>
      <w:r w:rsidRPr="00A963E1">
        <w:rPr>
          <w:rFonts w:ascii="Times New Roman" w:eastAsia="Times New Roman" w:hAnsi="Times New Roman" w:cs="Times New Roman"/>
          <w:lang w:val="es-AR"/>
        </w:rPr>
        <w:t>S</w:t>
      </w:r>
      <w:r w:rsidR="00BC3059" w:rsidRPr="00A963E1">
        <w:rPr>
          <w:rFonts w:ascii="Times New Roman" w:eastAsia="Times New Roman" w:hAnsi="Times New Roman" w:cs="Times New Roman"/>
          <w:lang w:val="es-AR"/>
        </w:rPr>
        <w:t>egún el RENABAP</w:t>
      </w:r>
      <w:r w:rsidR="000223D7" w:rsidRPr="00A963E1">
        <w:rPr>
          <w:rFonts w:ascii="Times New Roman" w:eastAsia="Times New Roman" w:hAnsi="Times New Roman" w:cs="Times New Roman"/>
          <w:lang w:val="es-AR"/>
        </w:rPr>
        <w:t>,</w:t>
      </w:r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 se registran</w:t>
      </w:r>
      <w:r w:rsidR="000223D7" w:rsidRPr="00A963E1">
        <w:rPr>
          <w:rFonts w:ascii="Times New Roman" w:eastAsia="Times New Roman" w:hAnsi="Times New Roman" w:cs="Times New Roman"/>
          <w:lang w:val="es-AR"/>
        </w:rPr>
        <w:t xml:space="preserve"> en el territorio provincial</w:t>
      </w:r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 194 barrios populares, en las que se estima habitan </w:t>
      </w:r>
      <w:r w:rsidR="00BC3059" w:rsidRPr="00A963E1">
        <w:rPr>
          <w:rFonts w:ascii="Times New Roman" w:eastAsia="Times New Roman" w:hAnsi="Times New Roman" w:cs="Times New Roman"/>
          <w:highlight w:val="white"/>
          <w:lang w:val="es-AR"/>
        </w:rPr>
        <w:t xml:space="preserve">24.683 familias. </w:t>
      </w:r>
      <w:r w:rsidR="00BC3059" w:rsidRPr="00A963E1">
        <w:rPr>
          <w:rFonts w:ascii="Times New Roman" w:eastAsia="Times New Roman" w:hAnsi="Times New Roman" w:cs="Times New Roman"/>
          <w:lang w:val="es-AR"/>
        </w:rPr>
        <w:t>Los/las pobladores/as no disponen de servicios públicos esenciales</w:t>
      </w:r>
      <w:proofErr w:type="gramStart"/>
      <w:r w:rsidR="00BC3059" w:rsidRPr="00A963E1">
        <w:rPr>
          <w:rFonts w:ascii="Times New Roman" w:eastAsia="Times New Roman" w:hAnsi="Times New Roman" w:cs="Times New Roman"/>
          <w:lang w:val="es-AR"/>
        </w:rPr>
        <w:t>:  el</w:t>
      </w:r>
      <w:proofErr w:type="gramEnd"/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 95% no cuenta con conexiones formales de agua, el 99% no cuenta con cloacas y el 65% no cuenta con redes seguras de energía eléctrica (según datos de TECHO del año 2016, el 55% de los barrios declaraba el uso de energía eléctrica para la calefacción), servicio de transporte, </w:t>
      </w:r>
      <w:proofErr w:type="spellStart"/>
      <w:r w:rsidR="00BC3059" w:rsidRPr="00A963E1">
        <w:rPr>
          <w:rFonts w:ascii="Times New Roman" w:eastAsia="Times New Roman" w:hAnsi="Times New Roman" w:cs="Times New Roman"/>
          <w:lang w:val="es-AR"/>
        </w:rPr>
        <w:t>etc</w:t>
      </w:r>
      <w:proofErr w:type="spellEnd"/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 y lo que no es esencial pero se ha vuelto prioridad que es la conexión a internet.</w:t>
      </w:r>
      <w:r w:rsidRPr="00A963E1">
        <w:rPr>
          <w:rFonts w:ascii="Times New Roman" w:eastAsia="Times New Roman" w:hAnsi="Times New Roman" w:cs="Times New Roman"/>
          <w:lang w:val="es-AR"/>
        </w:rPr>
        <w:t xml:space="preserve"> </w:t>
      </w:r>
      <w:r w:rsidR="00BC3059" w:rsidRPr="00A963E1">
        <w:rPr>
          <w:rFonts w:ascii="Times New Roman" w:eastAsia="Times New Roman" w:hAnsi="Times New Roman" w:cs="Times New Roman"/>
          <w:lang w:val="es-AR"/>
        </w:rPr>
        <w:t>Las condiciones de habitabilidad de las viviendas se caracterizan por el hacinamiento y precariedad constructiva y de equipamiento, se suman a la precariedad ocupacional o el trabajo en la economía popular (</w:t>
      </w:r>
      <w:r w:rsidR="00BC3059" w:rsidRPr="00A963E1">
        <w:rPr>
          <w:rFonts w:ascii="Times New Roman" w:eastAsia="Times New Roman" w:hAnsi="Times New Roman" w:cs="Times New Roman"/>
          <w:highlight w:val="white"/>
          <w:lang w:val="es-AR"/>
        </w:rPr>
        <w:t xml:space="preserve">según el RENABAP, en las barriadas populares, sólo el 13% de </w:t>
      </w:r>
      <w:proofErr w:type="spellStart"/>
      <w:r w:rsidR="00BC3059" w:rsidRPr="00A963E1">
        <w:rPr>
          <w:rFonts w:ascii="Times New Roman" w:eastAsia="Times New Roman" w:hAnsi="Times New Roman" w:cs="Times New Roman"/>
          <w:highlight w:val="white"/>
          <w:lang w:val="es-AR"/>
        </w:rPr>
        <w:t>lo</w:t>
      </w:r>
      <w:proofErr w:type="spellEnd"/>
      <w:r w:rsidR="00BC3059" w:rsidRPr="00A963E1">
        <w:rPr>
          <w:rFonts w:ascii="Times New Roman" w:eastAsia="Times New Roman" w:hAnsi="Times New Roman" w:cs="Times New Roman"/>
          <w:highlight w:val="white"/>
          <w:lang w:val="es-AR"/>
        </w:rPr>
        <w:t xml:space="preserve">/as </w:t>
      </w:r>
      <w:proofErr w:type="gramStart"/>
      <w:r w:rsidR="00BC3059" w:rsidRPr="00A963E1">
        <w:rPr>
          <w:rFonts w:ascii="Times New Roman" w:eastAsia="Times New Roman" w:hAnsi="Times New Roman" w:cs="Times New Roman"/>
          <w:highlight w:val="white"/>
          <w:lang w:val="es-AR"/>
        </w:rPr>
        <w:t>adulto/as</w:t>
      </w:r>
      <w:proofErr w:type="gramEnd"/>
      <w:r w:rsidR="00BC3059" w:rsidRPr="00A963E1">
        <w:rPr>
          <w:rFonts w:ascii="Times New Roman" w:eastAsia="Times New Roman" w:hAnsi="Times New Roman" w:cs="Times New Roman"/>
          <w:highlight w:val="white"/>
          <w:lang w:val="es-AR"/>
        </w:rPr>
        <w:t xml:space="preserve"> económicamente activo/as tienen empleo registrado y más del 60% están en situación de vulnerabilidad laboral</w:t>
      </w:r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), y hay fuerte dependencia para la reproducción cotidiana de estrategias colectivas y recursos institucionales públicos (comedores, merenderos, escuelas, centro comunitario, </w:t>
      </w:r>
      <w:proofErr w:type="spellStart"/>
      <w:r w:rsidR="00BC3059" w:rsidRPr="00A963E1">
        <w:rPr>
          <w:rFonts w:ascii="Times New Roman" w:eastAsia="Times New Roman" w:hAnsi="Times New Roman" w:cs="Times New Roman"/>
          <w:lang w:val="es-AR"/>
        </w:rPr>
        <w:t>etc</w:t>
      </w:r>
      <w:proofErr w:type="spellEnd"/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), no siempre disponibles en los territorios. </w:t>
      </w:r>
    </w:p>
    <w:p w14:paraId="00000004" w14:textId="362B54F3" w:rsidR="009326EE" w:rsidRPr="00A963E1" w:rsidRDefault="00BC3059" w:rsidP="00840494">
      <w:pPr>
        <w:spacing w:before="240" w:after="240"/>
        <w:jc w:val="both"/>
        <w:rPr>
          <w:rFonts w:ascii="Times New Roman" w:eastAsia="Times New Roman" w:hAnsi="Times New Roman" w:cs="Times New Roman"/>
          <w:lang w:val="es-AR"/>
        </w:rPr>
      </w:pPr>
      <w:r w:rsidRPr="00A963E1">
        <w:rPr>
          <w:rFonts w:ascii="Times New Roman" w:eastAsia="Times New Roman" w:hAnsi="Times New Roman" w:cs="Times New Roman"/>
          <w:lang w:val="es-AR"/>
        </w:rPr>
        <w:t xml:space="preserve">En estos territorios el cumplimiento de las medidas de prevención ante el COVID 19 y el </w:t>
      </w:r>
      <w:proofErr w:type="spellStart"/>
      <w:r w:rsidRPr="00A963E1">
        <w:rPr>
          <w:rFonts w:ascii="Times New Roman" w:eastAsia="Times New Roman" w:hAnsi="Times New Roman" w:cs="Times New Roman"/>
          <w:lang w:val="es-AR"/>
        </w:rPr>
        <w:t>el</w:t>
      </w:r>
      <w:proofErr w:type="spellEnd"/>
      <w:r w:rsidRPr="00A963E1">
        <w:rPr>
          <w:rFonts w:ascii="Times New Roman" w:eastAsia="Times New Roman" w:hAnsi="Times New Roman" w:cs="Times New Roman"/>
          <w:lang w:val="es-AR"/>
        </w:rPr>
        <w:t xml:space="preserve"> a</w:t>
      </w:r>
      <w:r w:rsidR="0036688E" w:rsidRPr="00A963E1">
        <w:rPr>
          <w:rFonts w:ascii="Times New Roman" w:eastAsia="Times New Roman" w:hAnsi="Times New Roman" w:cs="Times New Roman"/>
          <w:lang w:val="es-AR"/>
        </w:rPr>
        <w:t xml:space="preserve">islamiento social y preventivo, es un </w:t>
      </w:r>
      <w:r w:rsidRPr="00A963E1">
        <w:rPr>
          <w:rFonts w:ascii="Times New Roman" w:eastAsia="Times New Roman" w:hAnsi="Times New Roman" w:cs="Times New Roman"/>
          <w:lang w:val="es-AR"/>
        </w:rPr>
        <w:t xml:space="preserve">desafío enorme, cuando no una exigencia casi imposible.  Para sostener el aislamiento los/as pobladores de barrio populares han realizado esfuerzos </w:t>
      </w:r>
      <w:proofErr w:type="spellStart"/>
      <w:r w:rsidRPr="00A963E1">
        <w:rPr>
          <w:rFonts w:ascii="Times New Roman" w:eastAsia="Times New Roman" w:hAnsi="Times New Roman" w:cs="Times New Roman"/>
          <w:lang w:val="es-AR"/>
        </w:rPr>
        <w:t>inimaginados</w:t>
      </w:r>
      <w:proofErr w:type="spellEnd"/>
      <w:r w:rsidRPr="00A963E1">
        <w:rPr>
          <w:rFonts w:ascii="Times New Roman" w:eastAsia="Times New Roman" w:hAnsi="Times New Roman" w:cs="Times New Roman"/>
          <w:lang w:val="es-AR"/>
        </w:rPr>
        <w:t xml:space="preserve"> y con trabajo colectivo dan respuesta a las necesidades más urgentes de alimentación y cuidados, agudizadas con la crisis socio sanitaria. Al ser centralmente mujeres quienes sostienen el trabajo de cuidados en casa y en el barrio, son las que sufren un mayor impacto.</w:t>
      </w:r>
    </w:p>
    <w:p w14:paraId="00000005" w14:textId="69044344" w:rsidR="009326EE" w:rsidRPr="00A963E1" w:rsidRDefault="00BC3059" w:rsidP="00840494">
      <w:pPr>
        <w:spacing w:before="240" w:after="240"/>
        <w:jc w:val="both"/>
        <w:rPr>
          <w:rFonts w:ascii="Times New Roman" w:eastAsia="Times New Roman" w:hAnsi="Times New Roman" w:cs="Times New Roman"/>
          <w:lang w:val="es-AR"/>
        </w:rPr>
      </w:pPr>
      <w:r w:rsidRPr="00A963E1">
        <w:rPr>
          <w:rFonts w:ascii="Times New Roman" w:eastAsia="Times New Roman" w:hAnsi="Times New Roman" w:cs="Times New Roman"/>
          <w:lang w:val="es-AR"/>
        </w:rPr>
        <w:t xml:space="preserve">El rápido avance del COVID 19 en villas y asentamientos populares en la Ciudad Autónoma de Buenos Aires, y las muertes de referentes de estos territorios, </w:t>
      </w:r>
      <w:r w:rsidR="0036688E" w:rsidRPr="00A963E1">
        <w:rPr>
          <w:rFonts w:ascii="Times New Roman" w:eastAsia="Times New Roman" w:hAnsi="Times New Roman" w:cs="Times New Roman"/>
          <w:lang w:val="es-AR"/>
        </w:rPr>
        <w:t>a causa del virus</w:t>
      </w:r>
      <w:r w:rsidRPr="00A963E1">
        <w:rPr>
          <w:rFonts w:ascii="Times New Roman" w:eastAsia="Times New Roman" w:hAnsi="Times New Roman" w:cs="Times New Roman"/>
          <w:lang w:val="es-AR"/>
        </w:rPr>
        <w:t xml:space="preserve">, como Ramona Medina que murió reclamando agua potable para su barrio, visibilizó una realidad que tiene también su expresión local.   Esto y el reciente diagnóstico de infectados en Bajo Pueyrredón en la ciudad de Córdoba, renueva la </w:t>
      </w:r>
      <w:r w:rsidRPr="00A963E1">
        <w:rPr>
          <w:rFonts w:ascii="Times New Roman" w:eastAsia="Times New Roman" w:hAnsi="Times New Roman" w:cs="Times New Roman"/>
          <w:lang w:val="es-AR"/>
        </w:rPr>
        <w:lastRenderedPageBreak/>
        <w:t>preocupación y la demanda de políticas públicas integrales para el abordaje de las múltiples vulneraciones de los derechos humanos de sus pobladores.</w:t>
      </w:r>
      <w:r w:rsidRPr="00A963E1">
        <w:rPr>
          <w:rFonts w:ascii="Times New Roman" w:eastAsia="Times New Roman" w:hAnsi="Times New Roman" w:cs="Times New Roman"/>
          <w:lang w:val="es-AR"/>
        </w:rPr>
        <w:tab/>
      </w:r>
    </w:p>
    <w:p w14:paraId="00000006" w14:textId="77777777" w:rsidR="009326EE" w:rsidRPr="00A963E1" w:rsidRDefault="00BC3059" w:rsidP="00840494">
      <w:pPr>
        <w:spacing w:before="160" w:after="240"/>
        <w:ind w:right="146"/>
        <w:jc w:val="both"/>
        <w:rPr>
          <w:rFonts w:ascii="Times New Roman" w:eastAsia="Times New Roman" w:hAnsi="Times New Roman" w:cs="Times New Roman"/>
          <w:highlight w:val="white"/>
          <w:lang w:val="es-AR"/>
        </w:rPr>
      </w:pPr>
      <w:r w:rsidRPr="00A963E1">
        <w:rPr>
          <w:rFonts w:ascii="Times New Roman" w:eastAsia="Times New Roman" w:hAnsi="Times New Roman" w:cs="Times New Roman"/>
          <w:lang w:val="es-AR"/>
        </w:rPr>
        <w:t>Consideramos que las acciones implementadas por el gobierno provincial, a través del Centro de Operaciones de Emergencia, desde una perspectiva sanitarista no son suficientes para prevenir y contener la expansión de la pandemia y el cuidado de la vida de los habitantes de los barrios/ villas /asentamientos populares. En este sentido, son necesarias políticas públicas orientadas al abordaje</w:t>
      </w:r>
      <w:r w:rsidRPr="00A963E1">
        <w:rPr>
          <w:rFonts w:ascii="Times New Roman" w:eastAsia="Times New Roman" w:hAnsi="Times New Roman" w:cs="Times New Roman"/>
          <w:highlight w:val="white"/>
          <w:lang w:val="es-AR"/>
        </w:rPr>
        <w:t xml:space="preserve"> integral, intersectorial (con articulaciones entre las jurisdicciones municipal, provincial y nacional) y desde un enfoque de derechos que persigue la creación de condiciones dignas de habitabilidad</w:t>
      </w:r>
    </w:p>
    <w:p w14:paraId="7708006F" w14:textId="52624CA1" w:rsidR="0036688E" w:rsidRPr="00A963E1" w:rsidRDefault="00BC3059" w:rsidP="00840494">
      <w:pPr>
        <w:pStyle w:val="NormalWeb"/>
        <w:spacing w:before="173" w:beforeAutospacing="0" w:after="0" w:afterAutospacing="0" w:line="276" w:lineRule="auto"/>
        <w:ind w:right="146"/>
        <w:jc w:val="both"/>
        <w:rPr>
          <w:sz w:val="22"/>
          <w:szCs w:val="22"/>
          <w:highlight w:val="white"/>
        </w:rPr>
      </w:pPr>
      <w:r w:rsidRPr="00A963E1">
        <w:rPr>
          <w:sz w:val="22"/>
          <w:szCs w:val="22"/>
          <w:highlight w:val="white"/>
        </w:rPr>
        <w:t>En relación a las condiciones habitacionales, urge desarrollar obras que garanticen</w:t>
      </w:r>
      <w:r w:rsidR="00C40C19" w:rsidRPr="00A963E1">
        <w:rPr>
          <w:sz w:val="22"/>
          <w:szCs w:val="22"/>
          <w:highlight w:val="white"/>
        </w:rPr>
        <w:t xml:space="preserve">: la </w:t>
      </w:r>
      <w:r w:rsidR="00C40C19" w:rsidRPr="00A963E1">
        <w:rPr>
          <w:b/>
          <w:sz w:val="22"/>
          <w:szCs w:val="22"/>
          <w:highlight w:val="white"/>
        </w:rPr>
        <w:t>provisión de servicios</w:t>
      </w:r>
      <w:r w:rsidR="00C40C19" w:rsidRPr="00A963E1">
        <w:rPr>
          <w:sz w:val="22"/>
          <w:szCs w:val="22"/>
          <w:highlight w:val="white"/>
        </w:rPr>
        <w:t>: agua potable a los/las pobladoras, calles, alumbrado y energía eléctrica, de gas y conectividad a internet;</w:t>
      </w:r>
      <w:r w:rsidR="00C40C19" w:rsidRPr="00A963E1">
        <w:rPr>
          <w:sz w:val="22"/>
          <w:szCs w:val="22"/>
        </w:rPr>
        <w:t xml:space="preserve"> </w:t>
      </w:r>
      <w:r w:rsidR="00C40C19" w:rsidRPr="00A963E1">
        <w:rPr>
          <w:b/>
          <w:spacing w:val="3"/>
          <w:sz w:val="22"/>
          <w:szCs w:val="22"/>
          <w:shd w:val="clear" w:color="auto" w:fill="FFFFFF"/>
        </w:rPr>
        <w:t>acceso a la tierra y la vivienda</w:t>
      </w:r>
      <w:r w:rsidR="00C40C19" w:rsidRPr="00A963E1">
        <w:rPr>
          <w:spacing w:val="3"/>
          <w:sz w:val="22"/>
          <w:szCs w:val="22"/>
          <w:shd w:val="clear" w:color="auto" w:fill="FFFFFF"/>
        </w:rPr>
        <w:t>: construcción de barrios, sesión de terrenos donde están asentados los barrio</w:t>
      </w:r>
      <w:r w:rsidR="00FD0348" w:rsidRPr="00A963E1">
        <w:rPr>
          <w:spacing w:val="3"/>
          <w:sz w:val="22"/>
          <w:szCs w:val="22"/>
          <w:shd w:val="clear" w:color="auto" w:fill="FFFFFF"/>
        </w:rPr>
        <w:t>s de forma segura jurídicamente</w:t>
      </w:r>
      <w:r w:rsidRPr="00A963E1">
        <w:rPr>
          <w:sz w:val="22"/>
          <w:szCs w:val="22"/>
          <w:highlight w:val="white"/>
        </w:rPr>
        <w:t>;</w:t>
      </w:r>
      <w:r w:rsidR="00FD0348" w:rsidRPr="00A963E1">
        <w:rPr>
          <w:sz w:val="22"/>
          <w:szCs w:val="22"/>
          <w:highlight w:val="white"/>
        </w:rPr>
        <w:t xml:space="preserve"> </w:t>
      </w:r>
      <w:r w:rsidR="00FD0348" w:rsidRPr="00A963E1">
        <w:rPr>
          <w:sz w:val="22"/>
          <w:szCs w:val="22"/>
        </w:rPr>
        <w:t> </w:t>
      </w:r>
      <w:r w:rsidR="00FD0348" w:rsidRPr="00A963E1">
        <w:rPr>
          <w:b/>
          <w:bCs/>
          <w:sz w:val="22"/>
          <w:szCs w:val="22"/>
        </w:rPr>
        <w:t>mejoramiento de viviendas</w:t>
      </w:r>
      <w:r w:rsidR="00FD0348" w:rsidRPr="00A963E1">
        <w:rPr>
          <w:sz w:val="22"/>
          <w:szCs w:val="22"/>
        </w:rPr>
        <w:t xml:space="preserve">: ampliación para afrontar el hacinamiento, condiciones sanitarias y equipamiento para las  viviendas (mobiliario básico: mesas, camas, colchones, </w:t>
      </w:r>
      <w:proofErr w:type="spellStart"/>
      <w:r w:rsidR="00FD0348" w:rsidRPr="00A963E1">
        <w:rPr>
          <w:sz w:val="22"/>
          <w:szCs w:val="22"/>
        </w:rPr>
        <w:t>etc</w:t>
      </w:r>
      <w:proofErr w:type="spellEnd"/>
      <w:r w:rsidR="00FD0348" w:rsidRPr="00A963E1">
        <w:rPr>
          <w:sz w:val="22"/>
          <w:szCs w:val="22"/>
        </w:rPr>
        <w:t>);</w:t>
      </w:r>
      <w:r w:rsidRPr="00A963E1">
        <w:rPr>
          <w:sz w:val="22"/>
          <w:szCs w:val="22"/>
          <w:highlight w:val="white"/>
        </w:rPr>
        <w:t xml:space="preserve"> </w:t>
      </w:r>
      <w:r w:rsidRPr="00A963E1">
        <w:rPr>
          <w:b/>
          <w:sz w:val="22"/>
          <w:szCs w:val="22"/>
          <w:highlight w:val="white"/>
        </w:rPr>
        <w:t>equipamiento comunitario:</w:t>
      </w:r>
      <w:r w:rsidRPr="00A963E1">
        <w:rPr>
          <w:sz w:val="22"/>
          <w:szCs w:val="22"/>
          <w:highlight w:val="white"/>
        </w:rPr>
        <w:t xml:space="preserve"> salón para desarrollo de actividades colectivas (comedor, merendero, espacios para recibir donaciones, </w:t>
      </w:r>
      <w:proofErr w:type="spellStart"/>
      <w:r w:rsidRPr="00A963E1">
        <w:rPr>
          <w:sz w:val="22"/>
          <w:szCs w:val="22"/>
          <w:highlight w:val="white"/>
        </w:rPr>
        <w:t>etc</w:t>
      </w:r>
      <w:proofErr w:type="spellEnd"/>
      <w:r w:rsidRPr="00A963E1">
        <w:rPr>
          <w:sz w:val="22"/>
          <w:szCs w:val="22"/>
          <w:highlight w:val="white"/>
        </w:rPr>
        <w:t>)</w:t>
      </w:r>
      <w:r w:rsidR="00FD0348" w:rsidRPr="00A963E1">
        <w:rPr>
          <w:sz w:val="22"/>
          <w:szCs w:val="22"/>
          <w:highlight w:val="white"/>
        </w:rPr>
        <w:t>,</w:t>
      </w:r>
      <w:r w:rsidRPr="00A963E1">
        <w:rPr>
          <w:sz w:val="22"/>
          <w:szCs w:val="22"/>
          <w:highlight w:val="white"/>
        </w:rPr>
        <w:t xml:space="preserve"> mejoramiento de instalaciones de centros de salud (lugares para atención adecuada y mixta), espacios públicos verdes/recreativos en condiciones, espacios donde salir a caminar, jugar, realizar actividades deportivas, en especial, para </w:t>
      </w:r>
      <w:proofErr w:type="spellStart"/>
      <w:r w:rsidRPr="00A963E1">
        <w:rPr>
          <w:sz w:val="22"/>
          <w:szCs w:val="22"/>
          <w:highlight w:val="white"/>
        </w:rPr>
        <w:t>niñes</w:t>
      </w:r>
      <w:proofErr w:type="spellEnd"/>
      <w:r w:rsidRPr="00A963E1">
        <w:rPr>
          <w:sz w:val="22"/>
          <w:szCs w:val="22"/>
          <w:highlight w:val="white"/>
        </w:rPr>
        <w:t xml:space="preserve"> y jóvenes estos espacios son centrales,</w:t>
      </w:r>
      <w:r w:rsidR="00840494" w:rsidRPr="00A963E1">
        <w:rPr>
          <w:sz w:val="22"/>
          <w:szCs w:val="22"/>
          <w:highlight w:val="white"/>
        </w:rPr>
        <w:t xml:space="preserve"> y el cumplimiento de la prohibición de desalojos y congelamiento de alquileres.</w:t>
      </w:r>
      <w:r w:rsidR="00E236F9" w:rsidRPr="00A963E1">
        <w:rPr>
          <w:sz w:val="22"/>
          <w:szCs w:val="22"/>
          <w:highlight w:val="white"/>
        </w:rPr>
        <w:t xml:space="preserve"> Cabe destacar, que</w:t>
      </w:r>
      <w:r w:rsidR="00840494" w:rsidRPr="00A963E1">
        <w:rPr>
          <w:sz w:val="22"/>
          <w:szCs w:val="22"/>
          <w:highlight w:val="white"/>
        </w:rPr>
        <w:t xml:space="preserve"> estas demandas</w:t>
      </w:r>
      <w:r w:rsidR="000223D7" w:rsidRPr="00A963E1">
        <w:rPr>
          <w:sz w:val="22"/>
          <w:szCs w:val="22"/>
          <w:highlight w:val="white"/>
        </w:rPr>
        <w:t xml:space="preserve"> </w:t>
      </w:r>
      <w:r w:rsidR="00840494" w:rsidRPr="00A963E1">
        <w:rPr>
          <w:sz w:val="22"/>
          <w:szCs w:val="22"/>
          <w:highlight w:val="white"/>
        </w:rPr>
        <w:t>se enmarcan en</w:t>
      </w:r>
      <w:r w:rsidR="00FD0348" w:rsidRPr="00A963E1">
        <w:rPr>
          <w:sz w:val="22"/>
          <w:szCs w:val="22"/>
          <w:highlight w:val="white"/>
        </w:rPr>
        <w:t xml:space="preserve"> </w:t>
      </w:r>
      <w:r w:rsidR="00840494" w:rsidRPr="00A963E1">
        <w:rPr>
          <w:sz w:val="22"/>
          <w:szCs w:val="22"/>
        </w:rPr>
        <w:t xml:space="preserve">legislaciones vigentes como </w:t>
      </w:r>
      <w:r w:rsidR="00840494" w:rsidRPr="00A963E1">
        <w:rPr>
          <w:b/>
          <w:bCs/>
          <w:sz w:val="22"/>
          <w:szCs w:val="22"/>
          <w:shd w:val="clear" w:color="auto" w:fill="FFFFFF"/>
        </w:rPr>
        <w:t>la</w:t>
      </w:r>
      <w:r w:rsidR="00840494" w:rsidRPr="00A963E1">
        <w:rPr>
          <w:sz w:val="22"/>
          <w:szCs w:val="22"/>
          <w:shd w:val="clear" w:color="auto" w:fill="FFFFFF"/>
        </w:rPr>
        <w:t> </w:t>
      </w:r>
      <w:r w:rsidR="00840494" w:rsidRPr="00A963E1">
        <w:rPr>
          <w:b/>
          <w:bCs/>
          <w:sz w:val="22"/>
          <w:szCs w:val="22"/>
          <w:shd w:val="clear" w:color="auto" w:fill="FFFFFF"/>
        </w:rPr>
        <w:t>Ley Nº 27453 </w:t>
      </w:r>
      <w:r w:rsidR="00840494" w:rsidRPr="00A963E1">
        <w:rPr>
          <w:sz w:val="22"/>
          <w:szCs w:val="22"/>
          <w:shd w:val="clear" w:color="auto" w:fill="FFFFFF"/>
        </w:rPr>
        <w:t xml:space="preserve">Régimen de Regularización </w:t>
      </w:r>
      <w:proofErr w:type="spellStart"/>
      <w:r w:rsidR="00840494" w:rsidRPr="00A963E1">
        <w:rPr>
          <w:sz w:val="22"/>
          <w:szCs w:val="22"/>
          <w:shd w:val="clear" w:color="auto" w:fill="FFFFFF"/>
        </w:rPr>
        <w:t>Dominial</w:t>
      </w:r>
      <w:proofErr w:type="spellEnd"/>
      <w:r w:rsidR="00840494" w:rsidRPr="00A963E1">
        <w:rPr>
          <w:sz w:val="22"/>
          <w:szCs w:val="22"/>
          <w:shd w:val="clear" w:color="auto" w:fill="FFFFFF"/>
        </w:rPr>
        <w:t xml:space="preserve"> para la Integración socio urbana y </w:t>
      </w:r>
      <w:r w:rsidR="00840494" w:rsidRPr="00A963E1">
        <w:rPr>
          <w:b/>
          <w:sz w:val="22"/>
          <w:szCs w:val="22"/>
          <w:highlight w:val="white"/>
        </w:rPr>
        <w:t>del Decreto 320/20</w:t>
      </w:r>
      <w:r w:rsidRPr="00A963E1">
        <w:rPr>
          <w:sz w:val="22"/>
          <w:szCs w:val="22"/>
          <w:highlight w:val="white"/>
        </w:rPr>
        <w:t xml:space="preserve">.  </w:t>
      </w:r>
    </w:p>
    <w:p w14:paraId="00000008" w14:textId="760196F1" w:rsidR="009326EE" w:rsidRPr="00A963E1" w:rsidRDefault="00BC3059" w:rsidP="00840494">
      <w:pPr>
        <w:spacing w:before="240" w:after="240"/>
        <w:ind w:right="146"/>
        <w:jc w:val="both"/>
        <w:rPr>
          <w:rFonts w:ascii="Times New Roman" w:eastAsia="Times New Roman" w:hAnsi="Times New Roman" w:cs="Times New Roman"/>
          <w:lang w:val="es-AR"/>
        </w:rPr>
      </w:pPr>
      <w:r w:rsidRPr="00A963E1">
        <w:rPr>
          <w:rFonts w:ascii="Times New Roman" w:eastAsia="Times New Roman" w:hAnsi="Times New Roman" w:cs="Times New Roman"/>
          <w:b/>
          <w:lang w:val="es-AR"/>
        </w:rPr>
        <w:t xml:space="preserve">La participación de </w:t>
      </w:r>
      <w:r w:rsidR="00606565" w:rsidRPr="00A963E1">
        <w:rPr>
          <w:rFonts w:ascii="Times New Roman" w:eastAsia="Times New Roman" w:hAnsi="Times New Roman" w:cs="Times New Roman"/>
          <w:b/>
          <w:lang w:val="es-AR"/>
        </w:rPr>
        <w:t xml:space="preserve">los/as pobladores en el diseño </w:t>
      </w:r>
      <w:r w:rsidRPr="00A963E1">
        <w:rPr>
          <w:rFonts w:ascii="Times New Roman" w:eastAsia="Times New Roman" w:hAnsi="Times New Roman" w:cs="Times New Roman"/>
          <w:b/>
          <w:lang w:val="es-AR"/>
        </w:rPr>
        <w:t>de programas y acciones para resolver este situación es central, al igual que la gestión y producción del hábitat</w:t>
      </w:r>
      <w:r w:rsidRPr="00A963E1">
        <w:rPr>
          <w:rFonts w:ascii="Times New Roman" w:eastAsia="Times New Roman" w:hAnsi="Times New Roman" w:cs="Times New Roman"/>
          <w:lang w:val="es-AR"/>
        </w:rPr>
        <w:t>. Muchas organizaciones cuentan con una amplia trayectoria y saberes en torno a la producción de materiales, construcción, y saberes sobre las formas comunitarias de organizarse para el trabajo. Esto seguramente requiere de pensar en equipamiento que posibilite a estos actores un desempeño protagónico en el mejoramiento de las condiciones habitacionales en sus territorios que al mismo tiempo impacte en la economía familia.</w:t>
      </w:r>
    </w:p>
    <w:p w14:paraId="00000009" w14:textId="3180B8C7" w:rsidR="009326EE" w:rsidRPr="00A963E1" w:rsidRDefault="00606565" w:rsidP="00840494">
      <w:pPr>
        <w:spacing w:before="240" w:after="240"/>
        <w:jc w:val="both"/>
        <w:rPr>
          <w:rFonts w:ascii="Times New Roman" w:eastAsia="Times New Roman" w:hAnsi="Times New Roman" w:cs="Times New Roman"/>
          <w:lang w:val="es-AR"/>
        </w:rPr>
      </w:pPr>
      <w:r w:rsidRPr="00A963E1">
        <w:rPr>
          <w:rFonts w:ascii="Times New Roman" w:eastAsia="Times New Roman" w:hAnsi="Times New Roman" w:cs="Times New Roman"/>
          <w:lang w:val="es-AR"/>
        </w:rPr>
        <w:t>Desde el</w:t>
      </w:r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 Consejo Social de la Facultad de Ciencias Sociales</w:t>
      </w:r>
      <w:r w:rsidR="00BC3059" w:rsidRPr="00A963E1">
        <w:rPr>
          <w:rFonts w:ascii="Times New Roman" w:eastAsia="Times New Roman" w:hAnsi="Times New Roman" w:cs="Times New Roman"/>
          <w:b/>
          <w:lang w:val="es-AR"/>
        </w:rPr>
        <w:t xml:space="preserve"> PEDIMOS </w:t>
      </w:r>
      <w:r w:rsidR="00BC3059" w:rsidRPr="00A963E1">
        <w:rPr>
          <w:rFonts w:ascii="Times New Roman" w:eastAsia="Times New Roman" w:hAnsi="Times New Roman" w:cs="Times New Roman"/>
          <w:lang w:val="es-AR"/>
        </w:rPr>
        <w:t>una rápida intervención desde las políticas habitacionales de la provincia para</w:t>
      </w:r>
      <w:r w:rsidR="0036688E" w:rsidRPr="00A963E1">
        <w:rPr>
          <w:rFonts w:ascii="Times New Roman" w:hAnsi="Times New Roman" w:cs="Times New Roman"/>
          <w:lang w:val="es-AR"/>
        </w:rPr>
        <w:t xml:space="preserve"> con programas de acceso a la tierra y la vivienda</w:t>
      </w:r>
      <w:r w:rsidR="0036688E" w:rsidRPr="00A963E1">
        <w:rPr>
          <w:rFonts w:ascii="Times New Roman" w:eastAsia="Times New Roman" w:hAnsi="Times New Roman" w:cs="Times New Roman"/>
          <w:lang w:val="es-AR"/>
        </w:rPr>
        <w:t xml:space="preserve">, </w:t>
      </w:r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provisión de servicios esenciales </w:t>
      </w:r>
      <w:r w:rsidR="0036688E" w:rsidRPr="00A963E1">
        <w:rPr>
          <w:rFonts w:ascii="Times New Roman" w:eastAsia="Times New Roman" w:hAnsi="Times New Roman" w:cs="Times New Roman"/>
          <w:lang w:val="es-AR"/>
        </w:rPr>
        <w:t>(</w:t>
      </w:r>
      <w:r w:rsidR="00BC3059" w:rsidRPr="00A963E1">
        <w:rPr>
          <w:rFonts w:ascii="Times New Roman" w:eastAsia="Times New Roman" w:hAnsi="Times New Roman" w:cs="Times New Roman"/>
          <w:lang w:val="es-AR"/>
        </w:rPr>
        <w:t>agua y energía eléctrica</w:t>
      </w:r>
      <w:r w:rsidR="0036688E" w:rsidRPr="00A963E1">
        <w:rPr>
          <w:rFonts w:ascii="Times New Roman" w:eastAsia="Times New Roman" w:hAnsi="Times New Roman" w:cs="Times New Roman"/>
          <w:lang w:val="es-AR"/>
        </w:rPr>
        <w:t>) y</w:t>
      </w:r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 de materiales y equipamiento para aquellas familias con viviendas en mayor condición de precariedad (reactivación y mayor disposición de recursos para mejoramiento de las viviendas, por ejemplo, el Programa Vida  digna) y </w:t>
      </w:r>
      <w:r w:rsidR="00BC3059" w:rsidRPr="00A963E1">
        <w:rPr>
          <w:rFonts w:ascii="Times New Roman" w:eastAsia="Times New Roman" w:hAnsi="Times New Roman" w:cs="Times New Roman"/>
          <w:b/>
          <w:lang w:val="es-AR"/>
        </w:rPr>
        <w:t>PROPONEMOS</w:t>
      </w:r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: la creación de una mesa donde se discutan y diseñen de forma </w:t>
      </w:r>
      <w:proofErr w:type="spellStart"/>
      <w:r w:rsidR="00BC3059" w:rsidRPr="00A963E1">
        <w:rPr>
          <w:rFonts w:ascii="Times New Roman" w:eastAsia="Times New Roman" w:hAnsi="Times New Roman" w:cs="Times New Roman"/>
          <w:lang w:val="es-AR"/>
        </w:rPr>
        <w:t>multiactoral</w:t>
      </w:r>
      <w:proofErr w:type="spellEnd"/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 los programas a desarrollarse poniendo en un lugar privilegiado a las organizaciones y las/los pobladores de los barrios/asentamientos populares. Como Universidad desde diferentes ámbitos acompañamos los procesos de producción social del hábitat, nuestros saberes, diagnósticos y experienc</w:t>
      </w:r>
      <w:r w:rsidRPr="00A963E1">
        <w:rPr>
          <w:rFonts w:ascii="Times New Roman" w:eastAsia="Times New Roman" w:hAnsi="Times New Roman" w:cs="Times New Roman"/>
          <w:lang w:val="es-AR"/>
        </w:rPr>
        <w:t>ia de trabajo con otros actores</w:t>
      </w:r>
      <w:r w:rsidR="00BC3059" w:rsidRPr="00A963E1">
        <w:rPr>
          <w:rFonts w:ascii="Times New Roman" w:eastAsia="Times New Roman" w:hAnsi="Times New Roman" w:cs="Times New Roman"/>
          <w:lang w:val="es-AR"/>
        </w:rPr>
        <w:t xml:space="preserve"> serán un aporte que ponemos a disposición de las autoridades</w:t>
      </w:r>
      <w:r w:rsidR="00C466CF">
        <w:rPr>
          <w:rFonts w:ascii="Times New Roman" w:eastAsia="Times New Roman" w:hAnsi="Times New Roman" w:cs="Times New Roman"/>
          <w:lang w:val="es-AR"/>
        </w:rPr>
        <w:t>.</w:t>
      </w:r>
    </w:p>
    <w:p w14:paraId="258D8040" w14:textId="77777777" w:rsidR="009D6DA8" w:rsidRPr="009D6DA8" w:rsidRDefault="009D6DA8" w:rsidP="009D6DA8">
      <w:pPr>
        <w:pStyle w:val="Textoindependiente"/>
        <w:spacing w:before="56" w:line="276" w:lineRule="auto"/>
        <w:ind w:left="0" w:right="122"/>
        <w:jc w:val="right"/>
        <w:rPr>
          <w:sz w:val="22"/>
          <w:szCs w:val="22"/>
        </w:rPr>
      </w:pPr>
      <w:r w:rsidRPr="009D6DA8">
        <w:rPr>
          <w:color w:val="202020"/>
          <w:sz w:val="22"/>
          <w:szCs w:val="22"/>
        </w:rPr>
        <w:t>Saluda atentamente,</w:t>
      </w:r>
    </w:p>
    <w:p w14:paraId="407DE4BA" w14:textId="77777777" w:rsidR="009D6DA8" w:rsidRPr="009D6DA8" w:rsidRDefault="009D6DA8" w:rsidP="009D6DA8">
      <w:pPr>
        <w:pStyle w:val="Textoindependiente"/>
        <w:spacing w:before="5" w:line="276" w:lineRule="auto"/>
        <w:ind w:left="0"/>
        <w:jc w:val="left"/>
        <w:rPr>
          <w:sz w:val="22"/>
          <w:szCs w:val="22"/>
        </w:rPr>
      </w:pPr>
    </w:p>
    <w:p w14:paraId="337B92F9" w14:textId="4E9DF807" w:rsidR="009D6DA8" w:rsidRPr="009D6DA8" w:rsidRDefault="009D6DA8" w:rsidP="00A93270">
      <w:pPr>
        <w:pStyle w:val="Textoindependiente"/>
        <w:spacing w:line="276" w:lineRule="auto"/>
        <w:ind w:right="105"/>
        <w:rPr>
          <w:sz w:val="22"/>
          <w:szCs w:val="22"/>
        </w:rPr>
      </w:pPr>
      <w:r w:rsidRPr="009D6DA8">
        <w:rPr>
          <w:spacing w:val="-4"/>
          <w:sz w:val="22"/>
          <w:szCs w:val="22"/>
        </w:rPr>
        <w:lastRenderedPageBreak/>
        <w:t xml:space="preserve">Abuelas </w:t>
      </w:r>
      <w:r w:rsidRPr="009D6DA8">
        <w:rPr>
          <w:sz w:val="22"/>
          <w:szCs w:val="22"/>
        </w:rPr>
        <w:t xml:space="preserve">de Plaza de Mayo Filial Córdoba, AMMAR (Asociación Mujeres Meretrices de Córdoba), Asociación Civil </w:t>
      </w:r>
      <w:r w:rsidRPr="009D6DA8">
        <w:rPr>
          <w:spacing w:val="-6"/>
          <w:sz w:val="22"/>
          <w:szCs w:val="22"/>
        </w:rPr>
        <w:t xml:space="preserve">La </w:t>
      </w:r>
      <w:r w:rsidRPr="009D6DA8">
        <w:rPr>
          <w:sz w:val="22"/>
          <w:szCs w:val="22"/>
        </w:rPr>
        <w:t xml:space="preserve">Minga, Asociación de Pensamiento </w:t>
      </w:r>
      <w:r w:rsidRPr="009D6DA8">
        <w:rPr>
          <w:spacing w:val="2"/>
          <w:sz w:val="22"/>
          <w:szCs w:val="22"/>
        </w:rPr>
        <w:t xml:space="preserve">Penal </w:t>
      </w:r>
      <w:r w:rsidRPr="009D6DA8">
        <w:rPr>
          <w:sz w:val="22"/>
          <w:szCs w:val="22"/>
        </w:rPr>
        <w:t xml:space="preserve">Córdoba, ATTTA (Asociación de Travestis Transexuales y </w:t>
      </w:r>
      <w:proofErr w:type="spellStart"/>
      <w:r w:rsidRPr="009D6DA8">
        <w:rPr>
          <w:sz w:val="22"/>
          <w:szCs w:val="22"/>
        </w:rPr>
        <w:t>Transgéneros</w:t>
      </w:r>
      <w:proofErr w:type="spellEnd"/>
      <w:r w:rsidRPr="009D6DA8">
        <w:rPr>
          <w:sz w:val="22"/>
          <w:szCs w:val="22"/>
        </w:rPr>
        <w:t xml:space="preserve"> de Argentina Filial </w:t>
      </w:r>
      <w:r w:rsidRPr="009D6DA8">
        <w:rPr>
          <w:spacing w:val="2"/>
          <w:sz w:val="22"/>
          <w:szCs w:val="22"/>
        </w:rPr>
        <w:t xml:space="preserve">Córdoba), </w:t>
      </w:r>
      <w:r w:rsidRPr="009D6DA8">
        <w:rPr>
          <w:sz w:val="22"/>
          <w:szCs w:val="22"/>
        </w:rPr>
        <w:t xml:space="preserve">Barrios de Pie, Campaña por </w:t>
      </w:r>
      <w:r w:rsidRPr="009D6DA8">
        <w:rPr>
          <w:spacing w:val="6"/>
          <w:sz w:val="22"/>
          <w:szCs w:val="22"/>
        </w:rPr>
        <w:t xml:space="preserve">el </w:t>
      </w:r>
      <w:r w:rsidRPr="009D6DA8">
        <w:rPr>
          <w:sz w:val="22"/>
          <w:szCs w:val="22"/>
        </w:rPr>
        <w:t xml:space="preserve">derecho </w:t>
      </w:r>
      <w:r w:rsidRPr="009D6DA8">
        <w:rPr>
          <w:spacing w:val="6"/>
          <w:sz w:val="22"/>
          <w:szCs w:val="22"/>
        </w:rPr>
        <w:t xml:space="preserve">al </w:t>
      </w:r>
      <w:r w:rsidRPr="009D6DA8">
        <w:rPr>
          <w:sz w:val="22"/>
          <w:szCs w:val="22"/>
        </w:rPr>
        <w:t xml:space="preserve">Aborto, </w:t>
      </w:r>
      <w:r w:rsidRPr="009D6DA8">
        <w:rPr>
          <w:spacing w:val="3"/>
          <w:sz w:val="22"/>
          <w:szCs w:val="22"/>
        </w:rPr>
        <w:t xml:space="preserve">Casa </w:t>
      </w:r>
      <w:r w:rsidRPr="009D6DA8">
        <w:rPr>
          <w:sz w:val="22"/>
          <w:szCs w:val="22"/>
        </w:rPr>
        <w:t xml:space="preserve">Pueblo </w:t>
      </w:r>
      <w:proofErr w:type="spellStart"/>
      <w:r w:rsidRPr="009D6DA8">
        <w:rPr>
          <w:sz w:val="22"/>
          <w:szCs w:val="22"/>
        </w:rPr>
        <w:t>Yapeyú</w:t>
      </w:r>
      <w:proofErr w:type="spellEnd"/>
      <w:r w:rsidRPr="009D6DA8">
        <w:rPr>
          <w:sz w:val="22"/>
          <w:szCs w:val="22"/>
        </w:rPr>
        <w:t xml:space="preserve">, Católicas </w:t>
      </w:r>
      <w:r w:rsidRPr="009D6DA8">
        <w:rPr>
          <w:spacing w:val="4"/>
          <w:sz w:val="22"/>
          <w:szCs w:val="22"/>
        </w:rPr>
        <w:t xml:space="preserve">por </w:t>
      </w:r>
      <w:r w:rsidRPr="009D6DA8">
        <w:rPr>
          <w:spacing w:val="6"/>
          <w:sz w:val="22"/>
          <w:szCs w:val="22"/>
        </w:rPr>
        <w:t xml:space="preserve">el </w:t>
      </w:r>
      <w:r w:rsidRPr="009D6DA8">
        <w:rPr>
          <w:sz w:val="22"/>
          <w:szCs w:val="22"/>
        </w:rPr>
        <w:t xml:space="preserve">derecho a </w:t>
      </w:r>
      <w:r w:rsidRPr="009D6DA8">
        <w:rPr>
          <w:spacing w:val="-3"/>
          <w:sz w:val="22"/>
          <w:szCs w:val="22"/>
        </w:rPr>
        <w:t xml:space="preserve">decidir, </w:t>
      </w:r>
      <w:r w:rsidRPr="009D6DA8">
        <w:rPr>
          <w:sz w:val="22"/>
          <w:szCs w:val="22"/>
        </w:rPr>
        <w:t xml:space="preserve">CECOPAL </w:t>
      </w:r>
      <w:r w:rsidRPr="009D6DA8">
        <w:rPr>
          <w:spacing w:val="-3"/>
          <w:sz w:val="22"/>
          <w:szCs w:val="22"/>
        </w:rPr>
        <w:t xml:space="preserve">(Centro </w:t>
      </w:r>
      <w:r w:rsidRPr="009D6DA8">
        <w:rPr>
          <w:sz w:val="22"/>
          <w:szCs w:val="22"/>
        </w:rPr>
        <w:t xml:space="preserve">de Comunicación Popular y Asesoramiento Legal), Centro Cultural Villa El Libertador, Centro Vecinal Alberdi, CISCSA </w:t>
      </w:r>
      <w:r w:rsidRPr="009D6DA8">
        <w:rPr>
          <w:spacing w:val="-3"/>
          <w:sz w:val="22"/>
          <w:szCs w:val="22"/>
        </w:rPr>
        <w:t xml:space="preserve">(Centro </w:t>
      </w:r>
      <w:r w:rsidRPr="009D6DA8">
        <w:rPr>
          <w:sz w:val="22"/>
          <w:szCs w:val="22"/>
        </w:rPr>
        <w:t xml:space="preserve">de Intercambio y Servicios para </w:t>
      </w:r>
      <w:r w:rsidRPr="009D6DA8">
        <w:rPr>
          <w:spacing w:val="6"/>
          <w:sz w:val="22"/>
          <w:szCs w:val="22"/>
        </w:rPr>
        <w:t xml:space="preserve">el </w:t>
      </w:r>
      <w:r w:rsidRPr="009D6DA8">
        <w:rPr>
          <w:sz w:val="22"/>
          <w:szCs w:val="22"/>
        </w:rPr>
        <w:t xml:space="preserve">Cono Sur Argentina), Colectivo Jóvenes por Nuestros Derechos, Colectivo </w:t>
      </w:r>
      <w:r w:rsidRPr="009D6DA8">
        <w:rPr>
          <w:spacing w:val="3"/>
          <w:sz w:val="22"/>
          <w:szCs w:val="22"/>
        </w:rPr>
        <w:t xml:space="preserve">Ni </w:t>
      </w:r>
      <w:r w:rsidRPr="009D6DA8">
        <w:rPr>
          <w:spacing w:val="-6"/>
          <w:sz w:val="22"/>
          <w:szCs w:val="22"/>
        </w:rPr>
        <w:t xml:space="preserve">una </w:t>
      </w:r>
      <w:r w:rsidRPr="009D6DA8">
        <w:rPr>
          <w:sz w:val="22"/>
          <w:szCs w:val="22"/>
        </w:rPr>
        <w:t xml:space="preserve">Menos, </w:t>
      </w:r>
      <w:r w:rsidRPr="009D6DA8">
        <w:rPr>
          <w:spacing w:val="2"/>
          <w:sz w:val="22"/>
          <w:szCs w:val="22"/>
        </w:rPr>
        <w:t xml:space="preserve">Comisión </w:t>
      </w:r>
      <w:r w:rsidRPr="009D6DA8">
        <w:rPr>
          <w:sz w:val="22"/>
          <w:szCs w:val="22"/>
        </w:rPr>
        <w:t xml:space="preserve">de Derechos Humanos Sindicato Luz y Fuerza, Comunidad, Comechingón urbano </w:t>
      </w:r>
      <w:r w:rsidRPr="009D6DA8">
        <w:rPr>
          <w:spacing w:val="4"/>
          <w:sz w:val="22"/>
          <w:szCs w:val="22"/>
        </w:rPr>
        <w:t xml:space="preserve">del </w:t>
      </w:r>
      <w:r w:rsidRPr="009D6DA8">
        <w:rPr>
          <w:sz w:val="22"/>
          <w:szCs w:val="22"/>
        </w:rPr>
        <w:t xml:space="preserve">pueblo </w:t>
      </w:r>
      <w:r w:rsidRPr="009D6DA8">
        <w:rPr>
          <w:spacing w:val="-11"/>
          <w:sz w:val="22"/>
          <w:szCs w:val="22"/>
        </w:rPr>
        <w:t xml:space="preserve">la </w:t>
      </w:r>
      <w:r w:rsidRPr="009D6DA8">
        <w:rPr>
          <w:sz w:val="22"/>
          <w:szCs w:val="22"/>
        </w:rPr>
        <w:t xml:space="preserve">Toma, Comunidad </w:t>
      </w:r>
      <w:proofErr w:type="spellStart"/>
      <w:r w:rsidRPr="009D6DA8">
        <w:rPr>
          <w:sz w:val="22"/>
          <w:szCs w:val="22"/>
        </w:rPr>
        <w:t>quisquisacate</w:t>
      </w:r>
      <w:proofErr w:type="spellEnd"/>
      <w:r w:rsidRPr="009D6DA8">
        <w:rPr>
          <w:sz w:val="22"/>
          <w:szCs w:val="22"/>
        </w:rPr>
        <w:t xml:space="preserve"> - </w:t>
      </w:r>
      <w:r w:rsidRPr="009D6DA8">
        <w:rPr>
          <w:spacing w:val="-4"/>
          <w:sz w:val="22"/>
          <w:szCs w:val="22"/>
        </w:rPr>
        <w:t xml:space="preserve">Curaca </w:t>
      </w:r>
      <w:r w:rsidRPr="009D6DA8">
        <w:rPr>
          <w:spacing w:val="-5"/>
          <w:sz w:val="22"/>
          <w:szCs w:val="22"/>
        </w:rPr>
        <w:t xml:space="preserve">Lino </w:t>
      </w:r>
      <w:r w:rsidRPr="009D6DA8">
        <w:rPr>
          <w:sz w:val="22"/>
          <w:szCs w:val="22"/>
        </w:rPr>
        <w:t xml:space="preserve">Acevedo, Confluir </w:t>
      </w:r>
      <w:proofErr w:type="spellStart"/>
      <w:r w:rsidRPr="009D6DA8">
        <w:rPr>
          <w:sz w:val="22"/>
          <w:szCs w:val="22"/>
        </w:rPr>
        <w:t>Usuarixs</w:t>
      </w:r>
      <w:proofErr w:type="spellEnd"/>
      <w:r w:rsidRPr="009D6DA8">
        <w:rPr>
          <w:sz w:val="22"/>
          <w:szCs w:val="22"/>
        </w:rPr>
        <w:t xml:space="preserve"> </w:t>
      </w:r>
      <w:r w:rsidRPr="009D6DA8">
        <w:rPr>
          <w:spacing w:val="6"/>
          <w:sz w:val="22"/>
          <w:szCs w:val="22"/>
        </w:rPr>
        <w:t xml:space="preserve">en </w:t>
      </w:r>
      <w:r w:rsidRPr="009D6DA8">
        <w:rPr>
          <w:sz w:val="22"/>
          <w:szCs w:val="22"/>
        </w:rPr>
        <w:t xml:space="preserve">Acción por </w:t>
      </w:r>
      <w:r w:rsidRPr="009D6DA8">
        <w:rPr>
          <w:spacing w:val="6"/>
          <w:sz w:val="22"/>
          <w:szCs w:val="22"/>
        </w:rPr>
        <w:t xml:space="preserve">el </w:t>
      </w:r>
      <w:r w:rsidRPr="009D6DA8">
        <w:rPr>
          <w:spacing w:val="-4"/>
          <w:sz w:val="22"/>
          <w:szCs w:val="22"/>
        </w:rPr>
        <w:t xml:space="preserve">Derecho </w:t>
      </w:r>
      <w:r w:rsidRPr="009D6DA8">
        <w:rPr>
          <w:sz w:val="22"/>
          <w:szCs w:val="22"/>
        </w:rPr>
        <w:t xml:space="preserve">a </w:t>
      </w:r>
      <w:r w:rsidRPr="009D6DA8">
        <w:rPr>
          <w:spacing w:val="-11"/>
          <w:sz w:val="22"/>
          <w:szCs w:val="22"/>
        </w:rPr>
        <w:t xml:space="preserve">la </w:t>
      </w:r>
      <w:r w:rsidRPr="009D6DA8">
        <w:rPr>
          <w:sz w:val="22"/>
          <w:szCs w:val="22"/>
        </w:rPr>
        <w:t xml:space="preserve">Salud Mental, Cooperativa de trabajo COTEIN, Coordinadora de barrios, Coordinadora de Sierras Chicas, CTEP (Confederación  de Trabajadores de </w:t>
      </w:r>
      <w:r w:rsidRPr="009D6DA8">
        <w:rPr>
          <w:spacing w:val="-11"/>
          <w:sz w:val="22"/>
          <w:szCs w:val="22"/>
        </w:rPr>
        <w:t xml:space="preserve">la </w:t>
      </w:r>
      <w:r w:rsidRPr="009D6DA8">
        <w:rPr>
          <w:sz w:val="22"/>
          <w:szCs w:val="22"/>
        </w:rPr>
        <w:t xml:space="preserve">Economía Popular), Emprendedoras </w:t>
      </w:r>
      <w:r w:rsidRPr="009D6DA8">
        <w:rPr>
          <w:spacing w:val="4"/>
          <w:sz w:val="22"/>
          <w:szCs w:val="22"/>
        </w:rPr>
        <w:t xml:space="preserve">del </w:t>
      </w:r>
      <w:r w:rsidRPr="009D6DA8">
        <w:rPr>
          <w:sz w:val="22"/>
          <w:szCs w:val="22"/>
        </w:rPr>
        <w:t xml:space="preserve">Sur, Familiares de Detenidos y desaparecidos por razones políticas </w:t>
      </w:r>
      <w:r w:rsidRPr="009D6DA8">
        <w:rPr>
          <w:spacing w:val="7"/>
          <w:sz w:val="22"/>
          <w:szCs w:val="22"/>
        </w:rPr>
        <w:t xml:space="preserve">de </w:t>
      </w:r>
      <w:r w:rsidRPr="009D6DA8">
        <w:rPr>
          <w:sz w:val="22"/>
          <w:szCs w:val="22"/>
        </w:rPr>
        <w:t xml:space="preserve">Córdoba, Federación de estudiantes  secundarios </w:t>
      </w:r>
      <w:r w:rsidRPr="009D6DA8">
        <w:rPr>
          <w:spacing w:val="-4"/>
          <w:sz w:val="22"/>
          <w:szCs w:val="22"/>
        </w:rPr>
        <w:t>(FES),</w:t>
      </w:r>
      <w:r w:rsidRPr="009D6DA8">
        <w:rPr>
          <w:spacing w:val="52"/>
          <w:sz w:val="22"/>
          <w:szCs w:val="22"/>
        </w:rPr>
        <w:t xml:space="preserve"> </w:t>
      </w:r>
      <w:r w:rsidRPr="009D6DA8">
        <w:rPr>
          <w:sz w:val="22"/>
          <w:szCs w:val="22"/>
        </w:rPr>
        <w:t xml:space="preserve">Feria Plaza </w:t>
      </w:r>
      <w:proofErr w:type="spellStart"/>
      <w:r w:rsidRPr="009D6DA8">
        <w:rPr>
          <w:sz w:val="22"/>
          <w:szCs w:val="22"/>
        </w:rPr>
        <w:t>Alem</w:t>
      </w:r>
      <w:proofErr w:type="spellEnd"/>
      <w:r w:rsidRPr="009D6DA8">
        <w:rPr>
          <w:sz w:val="22"/>
          <w:szCs w:val="22"/>
        </w:rPr>
        <w:t xml:space="preserve">, Fundación Educativa y Cultural. Pueblo Nuevo, Fundación </w:t>
      </w:r>
      <w:r w:rsidRPr="009D6DA8">
        <w:rPr>
          <w:spacing w:val="-3"/>
          <w:sz w:val="22"/>
          <w:szCs w:val="22"/>
        </w:rPr>
        <w:t xml:space="preserve">UMMEP </w:t>
      </w:r>
      <w:r w:rsidRPr="009D6DA8">
        <w:rPr>
          <w:sz w:val="22"/>
          <w:szCs w:val="22"/>
        </w:rPr>
        <w:t xml:space="preserve">(Un Mundo Mejor </w:t>
      </w:r>
      <w:r w:rsidRPr="009D6DA8">
        <w:rPr>
          <w:spacing w:val="-6"/>
          <w:sz w:val="22"/>
          <w:szCs w:val="22"/>
        </w:rPr>
        <w:t xml:space="preserve">Es </w:t>
      </w:r>
      <w:r w:rsidRPr="009D6DA8">
        <w:rPr>
          <w:sz w:val="22"/>
          <w:szCs w:val="22"/>
        </w:rPr>
        <w:t xml:space="preserve">Posible), H.I.J.O.S, IFICOTRA (Instituto para </w:t>
      </w:r>
      <w:r w:rsidRPr="009D6DA8">
        <w:rPr>
          <w:spacing w:val="6"/>
          <w:sz w:val="22"/>
          <w:szCs w:val="22"/>
        </w:rPr>
        <w:t xml:space="preserve">el </w:t>
      </w:r>
      <w:r w:rsidRPr="009D6DA8">
        <w:rPr>
          <w:sz w:val="22"/>
          <w:szCs w:val="22"/>
        </w:rPr>
        <w:t xml:space="preserve">Financiamiento de Cooperativas de Trabajo), Instituto Movilizador de Fondos Cooperativos, </w:t>
      </w:r>
      <w:proofErr w:type="spellStart"/>
      <w:r w:rsidRPr="009D6DA8">
        <w:rPr>
          <w:sz w:val="22"/>
          <w:szCs w:val="22"/>
        </w:rPr>
        <w:t>Interferia</w:t>
      </w:r>
      <w:proofErr w:type="spellEnd"/>
      <w:r w:rsidRPr="009D6DA8">
        <w:rPr>
          <w:sz w:val="22"/>
          <w:szCs w:val="22"/>
        </w:rPr>
        <w:t xml:space="preserve">, </w:t>
      </w:r>
      <w:proofErr w:type="spellStart"/>
      <w:r w:rsidRPr="009D6DA8">
        <w:rPr>
          <w:sz w:val="22"/>
          <w:szCs w:val="22"/>
        </w:rPr>
        <w:t>Intersindical</w:t>
      </w:r>
      <w:proofErr w:type="spellEnd"/>
      <w:r w:rsidRPr="009D6DA8">
        <w:rPr>
          <w:sz w:val="22"/>
          <w:szCs w:val="22"/>
        </w:rPr>
        <w:t xml:space="preserve"> mujeres, Jóvenes </w:t>
      </w:r>
      <w:r w:rsidRPr="009D6DA8">
        <w:rPr>
          <w:spacing w:val="6"/>
          <w:sz w:val="22"/>
          <w:szCs w:val="22"/>
        </w:rPr>
        <w:t xml:space="preserve">al </w:t>
      </w:r>
      <w:r w:rsidRPr="009D6DA8">
        <w:rPr>
          <w:sz w:val="22"/>
          <w:szCs w:val="22"/>
        </w:rPr>
        <w:t xml:space="preserve">Frente, </w:t>
      </w:r>
      <w:r w:rsidRPr="009D6DA8">
        <w:rPr>
          <w:spacing w:val="-6"/>
          <w:sz w:val="22"/>
          <w:szCs w:val="22"/>
        </w:rPr>
        <w:t xml:space="preserve">La </w:t>
      </w:r>
      <w:r w:rsidRPr="009D6DA8">
        <w:rPr>
          <w:sz w:val="22"/>
          <w:szCs w:val="22"/>
        </w:rPr>
        <w:t xml:space="preserve">Poderosa, </w:t>
      </w:r>
      <w:r w:rsidRPr="009D6DA8">
        <w:rPr>
          <w:spacing w:val="-5"/>
          <w:sz w:val="22"/>
          <w:szCs w:val="22"/>
        </w:rPr>
        <w:t xml:space="preserve">Las </w:t>
      </w:r>
      <w:proofErr w:type="spellStart"/>
      <w:r w:rsidRPr="009D6DA8">
        <w:rPr>
          <w:spacing w:val="-3"/>
          <w:sz w:val="22"/>
          <w:szCs w:val="22"/>
        </w:rPr>
        <w:t>Alicias</w:t>
      </w:r>
      <w:proofErr w:type="spellEnd"/>
      <w:r w:rsidRPr="009D6DA8">
        <w:rPr>
          <w:spacing w:val="-3"/>
          <w:sz w:val="22"/>
          <w:szCs w:val="22"/>
        </w:rPr>
        <w:t xml:space="preserve"> </w:t>
      </w:r>
      <w:r w:rsidRPr="009D6DA8">
        <w:rPr>
          <w:sz w:val="22"/>
          <w:szCs w:val="22"/>
        </w:rPr>
        <w:t xml:space="preserve">(Partido Socialista), </w:t>
      </w:r>
      <w:r w:rsidRPr="009D6DA8">
        <w:rPr>
          <w:spacing w:val="-6"/>
          <w:sz w:val="22"/>
          <w:szCs w:val="22"/>
        </w:rPr>
        <w:t xml:space="preserve">La </w:t>
      </w:r>
      <w:r w:rsidRPr="009D6DA8">
        <w:rPr>
          <w:sz w:val="22"/>
          <w:szCs w:val="22"/>
        </w:rPr>
        <w:t xml:space="preserve">Colectiva, Mesa de Derechos Humanos CBA, Mesa de Trabajo </w:t>
      </w:r>
      <w:r w:rsidRPr="009D6DA8">
        <w:rPr>
          <w:spacing w:val="6"/>
          <w:sz w:val="22"/>
          <w:szCs w:val="22"/>
        </w:rPr>
        <w:t xml:space="preserve">en </w:t>
      </w:r>
      <w:r w:rsidRPr="009D6DA8">
        <w:rPr>
          <w:sz w:val="22"/>
          <w:szCs w:val="22"/>
        </w:rPr>
        <w:t xml:space="preserve">Discapacidad y Derechos Humanos, Movimiento Campesino Córdoba, </w:t>
      </w:r>
      <w:r w:rsidRPr="009D6DA8">
        <w:rPr>
          <w:spacing w:val="5"/>
          <w:sz w:val="22"/>
          <w:szCs w:val="22"/>
        </w:rPr>
        <w:t xml:space="preserve">MTE </w:t>
      </w:r>
      <w:r w:rsidRPr="009D6DA8">
        <w:rPr>
          <w:sz w:val="22"/>
          <w:szCs w:val="22"/>
        </w:rPr>
        <w:t xml:space="preserve">(Movimiento de Trabajadores Excluidos - </w:t>
      </w:r>
      <w:r w:rsidRPr="009D6DA8">
        <w:rPr>
          <w:spacing w:val="-4"/>
          <w:sz w:val="22"/>
          <w:szCs w:val="22"/>
        </w:rPr>
        <w:t xml:space="preserve">Patria </w:t>
      </w:r>
      <w:r w:rsidRPr="009D6DA8">
        <w:rPr>
          <w:sz w:val="22"/>
          <w:szCs w:val="22"/>
        </w:rPr>
        <w:t xml:space="preserve">Grande), OBRAS (Organización barrial de Relevamiento y actividad social), Organización de Inmigrantes </w:t>
      </w:r>
      <w:r w:rsidRPr="009D6DA8">
        <w:rPr>
          <w:spacing w:val="-3"/>
          <w:sz w:val="22"/>
          <w:szCs w:val="22"/>
        </w:rPr>
        <w:t xml:space="preserve">Andinos </w:t>
      </w:r>
      <w:r w:rsidRPr="009D6DA8">
        <w:rPr>
          <w:sz w:val="22"/>
          <w:szCs w:val="22"/>
        </w:rPr>
        <w:t xml:space="preserve">de </w:t>
      </w:r>
      <w:r w:rsidRPr="009D6DA8">
        <w:rPr>
          <w:spacing w:val="-4"/>
          <w:sz w:val="22"/>
          <w:szCs w:val="22"/>
        </w:rPr>
        <w:t xml:space="preserve">la  </w:t>
      </w:r>
      <w:r w:rsidRPr="009D6DA8">
        <w:rPr>
          <w:sz w:val="22"/>
          <w:szCs w:val="22"/>
        </w:rPr>
        <w:t xml:space="preserve">provincia de Córdoba </w:t>
      </w:r>
      <w:r w:rsidRPr="009D6DA8">
        <w:rPr>
          <w:spacing w:val="-3"/>
          <w:sz w:val="22"/>
          <w:szCs w:val="22"/>
        </w:rPr>
        <w:t xml:space="preserve">(ODMACOR), </w:t>
      </w:r>
      <w:r w:rsidRPr="009D6DA8">
        <w:rPr>
          <w:sz w:val="22"/>
          <w:szCs w:val="22"/>
        </w:rPr>
        <w:t xml:space="preserve">Por </w:t>
      </w:r>
      <w:r w:rsidRPr="009D6DA8">
        <w:rPr>
          <w:spacing w:val="-4"/>
          <w:sz w:val="22"/>
          <w:szCs w:val="22"/>
        </w:rPr>
        <w:t xml:space="preserve">la </w:t>
      </w:r>
      <w:r w:rsidRPr="009D6DA8">
        <w:rPr>
          <w:sz w:val="22"/>
          <w:szCs w:val="22"/>
        </w:rPr>
        <w:t xml:space="preserve">patria </w:t>
      </w:r>
      <w:r w:rsidRPr="009D6DA8">
        <w:rPr>
          <w:spacing w:val="-4"/>
          <w:sz w:val="22"/>
          <w:szCs w:val="22"/>
        </w:rPr>
        <w:t xml:space="preserve">grande.  </w:t>
      </w:r>
      <w:r w:rsidRPr="009D6DA8">
        <w:rPr>
          <w:sz w:val="22"/>
          <w:szCs w:val="22"/>
        </w:rPr>
        <w:t xml:space="preserve">Agrupación de </w:t>
      </w:r>
      <w:r w:rsidRPr="009D6DA8">
        <w:rPr>
          <w:spacing w:val="6"/>
          <w:sz w:val="22"/>
          <w:szCs w:val="22"/>
        </w:rPr>
        <w:t xml:space="preserve">ex </w:t>
      </w:r>
      <w:r w:rsidRPr="009D6DA8">
        <w:rPr>
          <w:sz w:val="22"/>
          <w:szCs w:val="22"/>
        </w:rPr>
        <w:t xml:space="preserve">presos políticos Córdoba, </w:t>
      </w:r>
      <w:r w:rsidRPr="009D6DA8">
        <w:rPr>
          <w:spacing w:val="-5"/>
          <w:sz w:val="22"/>
          <w:szCs w:val="22"/>
        </w:rPr>
        <w:t xml:space="preserve">Red </w:t>
      </w:r>
      <w:r w:rsidRPr="009D6DA8">
        <w:rPr>
          <w:sz w:val="22"/>
          <w:szCs w:val="22"/>
        </w:rPr>
        <w:t xml:space="preserve">ciudadana Nuestra Córdoba, </w:t>
      </w:r>
      <w:r w:rsidRPr="009D6DA8">
        <w:rPr>
          <w:spacing w:val="-5"/>
          <w:sz w:val="22"/>
          <w:szCs w:val="22"/>
        </w:rPr>
        <w:t xml:space="preserve">Red </w:t>
      </w:r>
      <w:r w:rsidRPr="009D6DA8">
        <w:rPr>
          <w:sz w:val="22"/>
          <w:szCs w:val="22"/>
        </w:rPr>
        <w:t xml:space="preserve">de Centro de Estudiantes Sierras Chicas, </w:t>
      </w:r>
      <w:proofErr w:type="spellStart"/>
      <w:r w:rsidRPr="009D6DA8">
        <w:rPr>
          <w:sz w:val="22"/>
          <w:szCs w:val="22"/>
        </w:rPr>
        <w:t>S.e.A.P</w:t>
      </w:r>
      <w:proofErr w:type="spellEnd"/>
      <w:r w:rsidRPr="009D6DA8">
        <w:rPr>
          <w:sz w:val="22"/>
          <w:szCs w:val="22"/>
        </w:rPr>
        <w:t xml:space="preserve">. (Servicio a </w:t>
      </w:r>
      <w:r w:rsidRPr="009D6DA8">
        <w:rPr>
          <w:spacing w:val="-11"/>
          <w:sz w:val="22"/>
          <w:szCs w:val="22"/>
        </w:rPr>
        <w:t xml:space="preserve">la </w:t>
      </w:r>
      <w:r w:rsidRPr="009D6DA8">
        <w:rPr>
          <w:sz w:val="22"/>
          <w:szCs w:val="22"/>
        </w:rPr>
        <w:t xml:space="preserve">Acción Popular), SEHAS (Servicio Habitacional y de Acción </w:t>
      </w:r>
      <w:r w:rsidRPr="009D6DA8">
        <w:rPr>
          <w:spacing w:val="2"/>
          <w:sz w:val="22"/>
          <w:szCs w:val="22"/>
        </w:rPr>
        <w:t xml:space="preserve">Social), </w:t>
      </w:r>
      <w:r w:rsidRPr="009D6DA8">
        <w:rPr>
          <w:sz w:val="22"/>
          <w:szCs w:val="22"/>
        </w:rPr>
        <w:t xml:space="preserve">SERVIPROH </w:t>
      </w:r>
      <w:r w:rsidRPr="009D6DA8">
        <w:rPr>
          <w:spacing w:val="-9"/>
          <w:sz w:val="22"/>
          <w:szCs w:val="22"/>
        </w:rPr>
        <w:t xml:space="preserve">(Servicio </w:t>
      </w:r>
      <w:r w:rsidRPr="009D6DA8">
        <w:rPr>
          <w:sz w:val="22"/>
          <w:szCs w:val="22"/>
        </w:rPr>
        <w:t xml:space="preserve">de </w:t>
      </w:r>
      <w:r w:rsidRPr="009D6DA8">
        <w:rPr>
          <w:spacing w:val="-6"/>
          <w:sz w:val="22"/>
          <w:szCs w:val="22"/>
        </w:rPr>
        <w:t xml:space="preserve">Promoción </w:t>
      </w:r>
      <w:r w:rsidRPr="009D6DA8">
        <w:rPr>
          <w:spacing w:val="-9"/>
          <w:sz w:val="22"/>
          <w:szCs w:val="22"/>
        </w:rPr>
        <w:t xml:space="preserve">Humana), </w:t>
      </w:r>
      <w:r w:rsidRPr="009D6DA8">
        <w:rPr>
          <w:spacing w:val="-10"/>
          <w:sz w:val="22"/>
          <w:szCs w:val="22"/>
        </w:rPr>
        <w:t xml:space="preserve">Unión </w:t>
      </w:r>
      <w:r w:rsidRPr="009D6DA8">
        <w:rPr>
          <w:sz w:val="22"/>
          <w:szCs w:val="22"/>
        </w:rPr>
        <w:t xml:space="preserve">de </w:t>
      </w:r>
      <w:r w:rsidRPr="009D6DA8">
        <w:rPr>
          <w:spacing w:val="-6"/>
          <w:sz w:val="22"/>
          <w:szCs w:val="22"/>
        </w:rPr>
        <w:t xml:space="preserve">Colectividades </w:t>
      </w:r>
      <w:r w:rsidRPr="009D6DA8">
        <w:rPr>
          <w:sz w:val="22"/>
          <w:szCs w:val="22"/>
        </w:rPr>
        <w:t xml:space="preserve">de </w:t>
      </w:r>
      <w:r w:rsidRPr="009D6DA8">
        <w:rPr>
          <w:spacing w:val="-8"/>
          <w:sz w:val="22"/>
          <w:szCs w:val="22"/>
        </w:rPr>
        <w:t xml:space="preserve">Inmigrantes </w:t>
      </w:r>
      <w:r w:rsidRPr="009D6DA8">
        <w:rPr>
          <w:sz w:val="22"/>
          <w:szCs w:val="22"/>
        </w:rPr>
        <w:t>de</w:t>
      </w:r>
      <w:r w:rsidRPr="009D6DA8">
        <w:rPr>
          <w:spacing w:val="-17"/>
          <w:sz w:val="22"/>
          <w:szCs w:val="22"/>
        </w:rPr>
        <w:t xml:space="preserve"> </w:t>
      </w:r>
      <w:r w:rsidRPr="009D6DA8">
        <w:rPr>
          <w:sz w:val="22"/>
          <w:szCs w:val="22"/>
        </w:rPr>
        <w:t>Córdoba</w:t>
      </w:r>
      <w:r w:rsidR="00A93270">
        <w:rPr>
          <w:sz w:val="22"/>
          <w:szCs w:val="22"/>
        </w:rPr>
        <w:t xml:space="preserve">, </w:t>
      </w:r>
      <w:bookmarkStart w:id="0" w:name="_GoBack"/>
      <w:bookmarkEnd w:id="0"/>
      <w:r w:rsidRPr="009D6DA8">
        <w:rPr>
          <w:sz w:val="22"/>
          <w:szCs w:val="22"/>
        </w:rPr>
        <w:t>Vecinos unidos por el medio ambiente, Encuentro de Organizaciones (EO), Organización Indígena EPI-KAMBA, Colectivo Cordobés por los Derechos de Niñas Niños y Jóvenes.</w:t>
      </w:r>
    </w:p>
    <w:p w14:paraId="43C199B5" w14:textId="7622DC06" w:rsidR="009D6DA8" w:rsidRPr="009D6DA8" w:rsidRDefault="009D6DA8" w:rsidP="009D6DA8">
      <w:pPr>
        <w:spacing w:before="240" w:after="240"/>
        <w:rPr>
          <w:rFonts w:ascii="Times New Roman" w:eastAsia="Times New Roman" w:hAnsi="Times New Roman" w:cs="Times New Roman"/>
          <w:lang w:val="es-AR"/>
        </w:rPr>
      </w:pPr>
    </w:p>
    <w:p w14:paraId="1C97DEB5" w14:textId="1F2E957C" w:rsidR="0036688E" w:rsidRPr="00A963E1" w:rsidRDefault="0036688E" w:rsidP="00C466CF">
      <w:pPr>
        <w:spacing w:before="240" w:after="240"/>
        <w:jc w:val="right"/>
        <w:rPr>
          <w:rFonts w:ascii="Times New Roman" w:eastAsia="Times New Roman" w:hAnsi="Times New Roman" w:cs="Times New Roman"/>
          <w:lang w:val="es-AR"/>
        </w:rPr>
      </w:pPr>
    </w:p>
    <w:sectPr w:rsidR="0036688E" w:rsidRPr="00A963E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8A1F" w14:textId="77777777" w:rsidR="00D24D0D" w:rsidRDefault="00D24D0D" w:rsidP="00FD0348">
      <w:pPr>
        <w:spacing w:line="240" w:lineRule="auto"/>
      </w:pPr>
      <w:r>
        <w:separator/>
      </w:r>
    </w:p>
  </w:endnote>
  <w:endnote w:type="continuationSeparator" w:id="0">
    <w:p w14:paraId="5ABE10FF" w14:textId="77777777" w:rsidR="00D24D0D" w:rsidRDefault="00D24D0D" w:rsidP="00FD0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31B50" w14:textId="77777777" w:rsidR="00D24D0D" w:rsidRDefault="00D24D0D" w:rsidP="00FD0348">
      <w:pPr>
        <w:spacing w:line="240" w:lineRule="auto"/>
      </w:pPr>
      <w:r>
        <w:separator/>
      </w:r>
    </w:p>
  </w:footnote>
  <w:footnote w:type="continuationSeparator" w:id="0">
    <w:p w14:paraId="69373812" w14:textId="77777777" w:rsidR="00D24D0D" w:rsidRDefault="00D24D0D" w:rsidP="00FD0348">
      <w:pPr>
        <w:spacing w:line="240" w:lineRule="auto"/>
      </w:pPr>
      <w:r>
        <w:continuationSeparator/>
      </w:r>
    </w:p>
  </w:footnote>
  <w:footnote w:id="1">
    <w:p w14:paraId="1AFDBB6E" w14:textId="69857D69" w:rsidR="00FD0348" w:rsidRPr="00FD0348" w:rsidRDefault="00FD0348">
      <w:pPr>
        <w:pStyle w:val="Textonotapie"/>
        <w:rPr>
          <w:sz w:val="18"/>
          <w:szCs w:val="18"/>
          <w:lang w:val="es-AR"/>
        </w:rPr>
      </w:pPr>
      <w:r>
        <w:rPr>
          <w:rStyle w:val="Refdenotaalpie"/>
        </w:rPr>
        <w:footnoteRef/>
      </w:r>
      <w:r w:rsidRPr="00A963E1">
        <w:rPr>
          <w:lang w:val="es-AR"/>
        </w:rPr>
        <w:t xml:space="preserve"> </w:t>
      </w:r>
      <w:r w:rsidRPr="00A963E1">
        <w:rPr>
          <w:color w:val="222222"/>
          <w:sz w:val="18"/>
          <w:szCs w:val="18"/>
          <w:shd w:val="clear" w:color="auto" w:fill="FFFFFF"/>
          <w:lang w:val="es-AR"/>
        </w:rPr>
        <w:t>Rodríguez, E.M.; Eula, M.; Camisasso, M. y Maniaci, A. (2014) </w:t>
      </w:r>
      <w:r w:rsidRPr="00A963E1">
        <w:rPr>
          <w:i/>
          <w:iCs/>
          <w:color w:val="222222"/>
          <w:sz w:val="18"/>
          <w:szCs w:val="18"/>
          <w:shd w:val="clear" w:color="auto" w:fill="FFFFFF"/>
          <w:lang w:val="es-AR"/>
        </w:rPr>
        <w:t>Desempeño de las políticas habitacionales. Una mirada crítica a la medición de los problemas habitacionales en Argentina.</w:t>
      </w:r>
      <w:r w:rsidRPr="00A963E1">
        <w:rPr>
          <w:color w:val="222222"/>
          <w:sz w:val="18"/>
          <w:szCs w:val="18"/>
          <w:shd w:val="clear" w:color="auto" w:fill="FFFFFF"/>
          <w:lang w:val="es-AR"/>
        </w:rPr>
        <w:t> </w:t>
      </w:r>
      <w:proofErr w:type="spellStart"/>
      <w:r w:rsidRPr="00FD0348">
        <w:rPr>
          <w:color w:val="222222"/>
          <w:sz w:val="18"/>
          <w:szCs w:val="18"/>
          <w:shd w:val="clear" w:color="auto" w:fill="FFFFFF"/>
        </w:rPr>
        <w:t>Coloquio</w:t>
      </w:r>
      <w:proofErr w:type="spellEnd"/>
      <w:r w:rsidRPr="00FD034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D0348">
        <w:rPr>
          <w:color w:val="222222"/>
          <w:sz w:val="18"/>
          <w:szCs w:val="18"/>
          <w:shd w:val="clear" w:color="auto" w:fill="FFFFFF"/>
        </w:rPr>
        <w:t>Transformaciones</w:t>
      </w:r>
      <w:proofErr w:type="spellEnd"/>
      <w:r w:rsidRPr="00FD0348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D0348">
        <w:rPr>
          <w:color w:val="222222"/>
          <w:sz w:val="18"/>
          <w:szCs w:val="18"/>
          <w:shd w:val="clear" w:color="auto" w:fill="FFFFFF"/>
        </w:rPr>
        <w:t>Territoriales</w:t>
      </w:r>
      <w:proofErr w:type="spellEnd"/>
      <w:r w:rsidRPr="00FD0348">
        <w:rPr>
          <w:color w:val="222222"/>
          <w:sz w:val="18"/>
          <w:szCs w:val="18"/>
          <w:shd w:val="clear" w:color="auto" w:fill="FFFFFF"/>
        </w:rPr>
        <w:t>, Argentina.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0BE00" w14:textId="5D9F9F0E" w:rsidR="00A963E1" w:rsidRDefault="00A963E1">
    <w:pPr>
      <w:pStyle w:val="Encabezado"/>
    </w:pPr>
    <w:r>
      <w:rPr>
        <w:noProof/>
        <w:lang w:val="es-AR"/>
      </w:rPr>
      <w:t xml:space="preserve"> </w:t>
    </w:r>
    <w:r>
      <w:rPr>
        <w:noProof/>
        <w:lang w:val="es-AR"/>
      </w:rPr>
      <w:drawing>
        <wp:inline distT="0" distB="0" distL="0" distR="0" wp14:anchorId="72A23BB2" wp14:editId="7997379E">
          <wp:extent cx="1085850" cy="759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sejo-so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069" cy="766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AR"/>
      </w:rPr>
      <w:t xml:space="preserve">                       </w:t>
    </w:r>
    <w:r>
      <w:tab/>
    </w:r>
    <w:r>
      <w:rPr>
        <w:noProof/>
        <w:lang w:val="es-AR"/>
      </w:rPr>
      <w:drawing>
        <wp:inline distT="0" distB="0" distL="0" distR="0" wp14:anchorId="68104731" wp14:editId="2885B11B">
          <wp:extent cx="3736848" cy="54254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S color + UN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848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58F5E" w14:textId="77777777" w:rsidR="00A963E1" w:rsidRDefault="00A963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EE"/>
    <w:rsid w:val="000223D7"/>
    <w:rsid w:val="000B726D"/>
    <w:rsid w:val="0036688E"/>
    <w:rsid w:val="00606565"/>
    <w:rsid w:val="007C2F21"/>
    <w:rsid w:val="00840494"/>
    <w:rsid w:val="009326EE"/>
    <w:rsid w:val="009D6DA8"/>
    <w:rsid w:val="00A83415"/>
    <w:rsid w:val="00A93270"/>
    <w:rsid w:val="00A963E1"/>
    <w:rsid w:val="00AB7D7C"/>
    <w:rsid w:val="00BC3059"/>
    <w:rsid w:val="00C40C19"/>
    <w:rsid w:val="00C466CF"/>
    <w:rsid w:val="00D24D0D"/>
    <w:rsid w:val="00E236F9"/>
    <w:rsid w:val="00FD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DB536"/>
  <w15:docId w15:val="{6899BFFB-DF80-4361-B925-E16EFC50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36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FD034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034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034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034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63E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3E1"/>
  </w:style>
  <w:style w:type="paragraph" w:styleId="Piedepgina">
    <w:name w:val="footer"/>
    <w:basedOn w:val="Normal"/>
    <w:link w:val="PiedepginaCar"/>
    <w:uiPriority w:val="99"/>
    <w:unhideWhenUsed/>
    <w:rsid w:val="00A963E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3E1"/>
  </w:style>
  <w:style w:type="paragraph" w:styleId="Textoindependiente">
    <w:name w:val="Body Text"/>
    <w:basedOn w:val="Normal"/>
    <w:link w:val="TextoindependienteCar"/>
    <w:uiPriority w:val="1"/>
    <w:qFormat/>
    <w:rsid w:val="009D6DA8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6DA8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C6B9-E699-4B75-815F-AA35FC3C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1382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laura elorza</dc:creator>
  <cp:lastModifiedBy>Usuario de Windows</cp:lastModifiedBy>
  <cp:revision>13</cp:revision>
  <dcterms:created xsi:type="dcterms:W3CDTF">2020-05-27T22:13:00Z</dcterms:created>
  <dcterms:modified xsi:type="dcterms:W3CDTF">2020-05-29T19:24:00Z</dcterms:modified>
</cp:coreProperties>
</file>