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FB40" w14:textId="77777777" w:rsidR="00C735ED" w:rsidRPr="001C365F" w:rsidRDefault="00C735ED" w:rsidP="00874BBA">
      <w:pPr>
        <w:ind w:firstLine="567"/>
        <w:contextualSpacing/>
        <w:jc w:val="both"/>
        <w:rPr>
          <w:rFonts w:ascii="Optima" w:hAnsi="Optima"/>
          <w:sz w:val="24"/>
        </w:rPr>
      </w:pPr>
    </w:p>
    <w:p w14:paraId="7849A5EE" w14:textId="77777777" w:rsidR="00C735ED" w:rsidRPr="001C365F" w:rsidRDefault="00391A13" w:rsidP="00874BBA">
      <w:pPr>
        <w:ind w:firstLine="567"/>
        <w:contextualSpacing/>
        <w:jc w:val="both"/>
        <w:rPr>
          <w:rFonts w:ascii="Optima" w:hAnsi="Optima"/>
          <w:sz w:val="24"/>
        </w:rPr>
      </w:pPr>
      <w:r w:rsidRPr="001C365F">
        <w:rPr>
          <w:rFonts w:ascii="Optima" w:hAnsi="Optima"/>
          <w:noProof/>
          <w:sz w:val="24"/>
          <w:lang w:val="es-ES_tradnl"/>
        </w:rPr>
        <w:drawing>
          <wp:inline distT="0" distB="0" distL="0" distR="0" wp14:anchorId="6E1A102F" wp14:editId="78EBD8BA">
            <wp:extent cx="4152900" cy="1419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1419225"/>
                    </a:xfrm>
                    <a:prstGeom prst="rect">
                      <a:avLst/>
                    </a:prstGeom>
                    <a:noFill/>
                    <a:ln>
                      <a:noFill/>
                    </a:ln>
                  </pic:spPr>
                </pic:pic>
              </a:graphicData>
            </a:graphic>
          </wp:inline>
        </w:drawing>
      </w:r>
    </w:p>
    <w:p w14:paraId="3C6F99F1" w14:textId="77777777" w:rsidR="00C735ED" w:rsidRPr="001C365F" w:rsidRDefault="00C735ED" w:rsidP="00874BBA">
      <w:pPr>
        <w:ind w:firstLine="567"/>
        <w:contextualSpacing/>
        <w:jc w:val="both"/>
        <w:rPr>
          <w:rFonts w:ascii="Optima" w:hAnsi="Optima"/>
          <w:sz w:val="24"/>
        </w:rPr>
      </w:pPr>
    </w:p>
    <w:p w14:paraId="20717D68" w14:textId="77777777" w:rsidR="00410ACB" w:rsidRPr="001C365F" w:rsidRDefault="00410ACB" w:rsidP="00874BBA">
      <w:pPr>
        <w:ind w:firstLine="567"/>
        <w:contextualSpacing/>
        <w:jc w:val="both"/>
        <w:rPr>
          <w:rFonts w:ascii="Optima" w:hAnsi="Optima"/>
          <w:sz w:val="24"/>
        </w:rPr>
      </w:pPr>
    </w:p>
    <w:p w14:paraId="3CE4C3DE" w14:textId="77777777" w:rsidR="00310B28" w:rsidRPr="001C365F" w:rsidRDefault="00310B28" w:rsidP="00874BBA">
      <w:pPr>
        <w:ind w:firstLine="567"/>
        <w:contextualSpacing/>
        <w:jc w:val="both"/>
        <w:rPr>
          <w:rFonts w:ascii="Optima" w:hAnsi="Optima"/>
          <w:sz w:val="24"/>
        </w:rPr>
      </w:pPr>
    </w:p>
    <w:p w14:paraId="73CDD393" w14:textId="751F8A95" w:rsidR="004B088A" w:rsidRDefault="005433A2" w:rsidP="00677196">
      <w:pPr>
        <w:spacing w:after="160" w:line="259" w:lineRule="auto"/>
        <w:ind w:firstLine="567"/>
        <w:contextualSpacing/>
        <w:jc w:val="center"/>
        <w:rPr>
          <w:rFonts w:ascii="Optima" w:eastAsia="Calibri" w:hAnsi="Optima"/>
          <w:b/>
          <w:sz w:val="24"/>
          <w:lang w:val="es-ES" w:eastAsia="en-US"/>
        </w:rPr>
      </w:pPr>
      <w:r>
        <w:rPr>
          <w:rFonts w:ascii="Optima" w:eastAsia="Calibri" w:hAnsi="Optima"/>
          <w:b/>
          <w:sz w:val="24"/>
          <w:lang w:val="es-ES" w:eastAsia="en-US"/>
        </w:rPr>
        <w:t>Ontología de los artefactos</w:t>
      </w:r>
    </w:p>
    <w:p w14:paraId="21CFC9C9" w14:textId="26C2B6B9" w:rsidR="00574689" w:rsidRDefault="00D23FFE" w:rsidP="00874BBA">
      <w:pPr>
        <w:spacing w:after="160" w:line="259" w:lineRule="auto"/>
        <w:ind w:firstLine="567"/>
        <w:contextualSpacing/>
        <w:jc w:val="center"/>
        <w:rPr>
          <w:rFonts w:ascii="Optima" w:eastAsia="Calibri" w:hAnsi="Optima"/>
          <w:b/>
          <w:sz w:val="24"/>
          <w:lang w:val="es-ES" w:eastAsia="en-US"/>
        </w:rPr>
      </w:pPr>
      <w:r w:rsidRPr="001C365F">
        <w:rPr>
          <w:rFonts w:ascii="Optima" w:eastAsia="Calibri" w:hAnsi="Optima"/>
          <w:b/>
          <w:sz w:val="24"/>
          <w:lang w:val="es-ES" w:eastAsia="en-US"/>
        </w:rPr>
        <w:t>Docente a cargo:</w:t>
      </w:r>
      <w:r w:rsidR="00677196">
        <w:rPr>
          <w:rFonts w:ascii="Optima" w:eastAsia="Calibri" w:hAnsi="Optima"/>
          <w:b/>
          <w:sz w:val="24"/>
          <w:lang w:val="es-ES" w:eastAsia="en-US"/>
        </w:rPr>
        <w:t xml:space="preserve"> </w:t>
      </w:r>
      <w:r w:rsidR="005433A2">
        <w:rPr>
          <w:rFonts w:ascii="Optima" w:eastAsia="Calibri" w:hAnsi="Optima"/>
          <w:b/>
          <w:sz w:val="24"/>
          <w:lang w:val="es-ES" w:eastAsia="en-US"/>
        </w:rPr>
        <w:t>Dr. Diego Parente</w:t>
      </w:r>
      <w:r w:rsidRPr="001C365F">
        <w:rPr>
          <w:rFonts w:ascii="Optima" w:eastAsia="Calibri" w:hAnsi="Optima"/>
          <w:b/>
          <w:sz w:val="24"/>
          <w:lang w:val="es-ES" w:eastAsia="en-US"/>
        </w:rPr>
        <w:t xml:space="preserve"> </w:t>
      </w:r>
    </w:p>
    <w:p w14:paraId="1980D2AA" w14:textId="77777777" w:rsidR="004B088A" w:rsidRPr="004B088A" w:rsidRDefault="004B088A" w:rsidP="00874BBA">
      <w:pPr>
        <w:spacing w:after="160" w:line="259" w:lineRule="auto"/>
        <w:ind w:firstLine="567"/>
        <w:contextualSpacing/>
        <w:jc w:val="center"/>
        <w:rPr>
          <w:rFonts w:ascii="Optima" w:eastAsia="Calibri" w:hAnsi="Optima"/>
          <w:sz w:val="21"/>
          <w:lang w:val="es-ES" w:eastAsia="en-US"/>
        </w:rPr>
      </w:pPr>
    </w:p>
    <w:p w14:paraId="4423DE1B" w14:textId="16E89EC4" w:rsidR="00574689" w:rsidRPr="004B088A" w:rsidRDefault="00574689" w:rsidP="00677196">
      <w:pPr>
        <w:spacing w:after="160" w:line="259" w:lineRule="auto"/>
        <w:ind w:firstLine="567"/>
        <w:contextualSpacing/>
        <w:jc w:val="right"/>
        <w:rPr>
          <w:rFonts w:ascii="Optima" w:eastAsia="Calibri" w:hAnsi="Optima"/>
          <w:sz w:val="21"/>
          <w:lang w:val="es-ES" w:eastAsia="en-US"/>
        </w:rPr>
      </w:pPr>
      <w:r w:rsidRPr="004B088A">
        <w:rPr>
          <w:rFonts w:ascii="Optima" w:eastAsia="Calibri" w:hAnsi="Optima"/>
          <w:sz w:val="21"/>
          <w:lang w:val="es-ES" w:eastAsia="en-US"/>
        </w:rPr>
        <w:t>(CONICET – UNIVERSIDAD NACIONAL DE MAR DEL PLATA)</w:t>
      </w:r>
    </w:p>
    <w:p w14:paraId="26B75DB4" w14:textId="77777777" w:rsidR="00162E26" w:rsidRPr="0039147E" w:rsidRDefault="00162E26" w:rsidP="00677196">
      <w:pPr>
        <w:spacing w:after="160" w:line="259" w:lineRule="auto"/>
        <w:ind w:firstLine="567"/>
        <w:contextualSpacing/>
        <w:jc w:val="right"/>
        <w:rPr>
          <w:rFonts w:ascii="Optima" w:eastAsia="Calibri" w:hAnsi="Optima"/>
          <w:lang w:val="es-ES" w:eastAsia="en-US"/>
        </w:rPr>
      </w:pPr>
    </w:p>
    <w:p w14:paraId="60BA97AA" w14:textId="42F81928" w:rsidR="001C365F" w:rsidRPr="001C365F" w:rsidRDefault="001C365F" w:rsidP="00677196">
      <w:pPr>
        <w:tabs>
          <w:tab w:val="left" w:pos="3360"/>
          <w:tab w:val="center" w:pos="4535"/>
        </w:tabs>
        <w:spacing w:after="160" w:line="259" w:lineRule="auto"/>
        <w:ind w:firstLine="567"/>
        <w:contextualSpacing/>
        <w:jc w:val="right"/>
        <w:rPr>
          <w:rFonts w:ascii="Optima" w:eastAsia="Calibri" w:hAnsi="Optima"/>
          <w:sz w:val="24"/>
          <w:lang w:val="es-ES" w:eastAsia="en-US"/>
        </w:rPr>
      </w:pPr>
      <w:r>
        <w:rPr>
          <w:rFonts w:ascii="Optima" w:eastAsia="Calibri" w:hAnsi="Optima"/>
          <w:sz w:val="24"/>
          <w:lang w:val="es-ES" w:eastAsia="en-US"/>
        </w:rPr>
        <w:tab/>
      </w:r>
      <w:r>
        <w:rPr>
          <w:rFonts w:ascii="Optima" w:eastAsia="Calibri" w:hAnsi="Optima"/>
          <w:sz w:val="24"/>
          <w:lang w:val="es-ES" w:eastAsia="en-US"/>
        </w:rPr>
        <w:tab/>
      </w:r>
      <w:r w:rsidRPr="001C365F">
        <w:rPr>
          <w:rFonts w:ascii="Optima" w:eastAsia="Calibri" w:hAnsi="Optima"/>
          <w:sz w:val="24"/>
          <w:lang w:val="es-ES" w:eastAsia="en-US"/>
        </w:rPr>
        <w:t>(seminario optativo</w:t>
      </w:r>
      <w:r w:rsidR="008A74CA">
        <w:rPr>
          <w:rFonts w:ascii="Optima" w:eastAsia="Calibri" w:hAnsi="Optima"/>
          <w:sz w:val="24"/>
          <w:lang w:val="es-ES" w:eastAsia="en-US"/>
        </w:rPr>
        <w:t xml:space="preserve"> cohortes 2016 y 2018</w:t>
      </w:r>
      <w:r w:rsidRPr="001C365F">
        <w:rPr>
          <w:rFonts w:ascii="Optima" w:eastAsia="Calibri" w:hAnsi="Optima"/>
          <w:sz w:val="24"/>
          <w:lang w:val="es-ES" w:eastAsia="en-US"/>
        </w:rPr>
        <w:t>)</w:t>
      </w:r>
    </w:p>
    <w:p w14:paraId="6E6B7827" w14:textId="2D5AB762" w:rsidR="001C365F" w:rsidRPr="008A74CA" w:rsidRDefault="001C365F" w:rsidP="00677196">
      <w:pPr>
        <w:contextualSpacing/>
        <w:jc w:val="right"/>
        <w:rPr>
          <w:rFonts w:ascii="Optima" w:hAnsi="Optima" w:cs="Arial"/>
          <w:i/>
          <w:sz w:val="24"/>
          <w:lang w:val="es-ES_tradnl"/>
        </w:rPr>
      </w:pPr>
    </w:p>
    <w:p w14:paraId="715932DD" w14:textId="77777777" w:rsidR="001C365F" w:rsidRDefault="001C365F" w:rsidP="00874BBA">
      <w:pPr>
        <w:spacing w:line="360" w:lineRule="auto"/>
        <w:contextualSpacing/>
        <w:rPr>
          <w:rFonts w:ascii="Optima" w:hAnsi="Optima" w:cs="Arial"/>
          <w:b/>
          <w:sz w:val="24"/>
          <w:lang w:val="es-ES_tradnl"/>
        </w:rPr>
      </w:pPr>
    </w:p>
    <w:p w14:paraId="7B15ABD8" w14:textId="72396A42" w:rsidR="001C365F" w:rsidRPr="00677196" w:rsidRDefault="001C365F" w:rsidP="00874BBA">
      <w:pPr>
        <w:spacing w:line="360" w:lineRule="auto"/>
        <w:contextualSpacing/>
        <w:rPr>
          <w:rFonts w:ascii="Optima" w:hAnsi="Optima" w:cs="Arial"/>
          <w:b/>
          <w:sz w:val="24"/>
          <w:lang w:val="es-ES_tradnl"/>
        </w:rPr>
      </w:pPr>
      <w:r w:rsidRPr="00677196">
        <w:rPr>
          <w:rFonts w:ascii="Optima" w:hAnsi="Optima" w:cs="Arial"/>
          <w:b/>
          <w:sz w:val="24"/>
          <w:lang w:val="es-ES_tradnl"/>
        </w:rPr>
        <w:t>Fundamentación:</w:t>
      </w:r>
    </w:p>
    <w:p w14:paraId="4BED3746" w14:textId="77777777" w:rsidR="001B649D" w:rsidRPr="00B0659C" w:rsidRDefault="001B649D" w:rsidP="001B649D">
      <w:pPr>
        <w:rPr>
          <w:sz w:val="24"/>
        </w:rPr>
      </w:pPr>
    </w:p>
    <w:p w14:paraId="666E4D2C" w14:textId="77777777" w:rsidR="001B649D" w:rsidRPr="00A61516" w:rsidRDefault="001B649D" w:rsidP="00162E26">
      <w:pPr>
        <w:spacing w:line="276" w:lineRule="auto"/>
        <w:ind w:firstLine="708"/>
        <w:jc w:val="both"/>
        <w:rPr>
          <w:rFonts w:ascii="Times" w:hAnsi="Times"/>
          <w:sz w:val="24"/>
        </w:rPr>
      </w:pPr>
      <w:r w:rsidRPr="00A61516">
        <w:rPr>
          <w:rFonts w:ascii="Times" w:hAnsi="Times"/>
          <w:sz w:val="24"/>
        </w:rPr>
        <w:t xml:space="preserve">Los objetos técnicos no recibieron un tratamiento sistemático por parte de la filosofía hasta finales del siglo XIX. Esta marginalidad del problema está relacionada con el hecho de que el nivel de desarrollo técnico alcanzado hasta el siglo XVIII no presionaba demasiado en dirección de una interrogación filosófica sobre sus posibilidades y peligros latentes. De hecho, el conjunto de herramientas y máquinas disponibles no mostraba propiedades que permitieran pensar en una futura autonomización o en una deflación del control humano. Lo cierto es que, desde finales del siglo XIX, la progresiva artificialización del medio ambiente y la aceleración de las innovaciones técnicas y sus impactos sociales (apuntalados por la Revolución Industrial) han reposicionado el estatuto de lo artificial, abriendo la posibilidad de tomar la técnica como objeto de una reflexión filosófica sistemática. En este marco surge, hace poco más de cien años, el debate alemán </w:t>
      </w:r>
      <w:proofErr w:type="spellStart"/>
      <w:r w:rsidRPr="00A61516">
        <w:rPr>
          <w:rFonts w:ascii="Times" w:hAnsi="Times"/>
          <w:i/>
          <w:iCs/>
          <w:sz w:val="24"/>
        </w:rPr>
        <w:t>Technik</w:t>
      </w:r>
      <w:proofErr w:type="spellEnd"/>
      <w:r w:rsidRPr="00A61516">
        <w:rPr>
          <w:rFonts w:ascii="Times" w:hAnsi="Times"/>
          <w:i/>
          <w:iCs/>
          <w:sz w:val="24"/>
        </w:rPr>
        <w:t xml:space="preserve"> / </w:t>
      </w:r>
      <w:proofErr w:type="spellStart"/>
      <w:r w:rsidRPr="00A61516">
        <w:rPr>
          <w:rFonts w:ascii="Times" w:hAnsi="Times"/>
          <w:i/>
          <w:iCs/>
          <w:sz w:val="24"/>
        </w:rPr>
        <w:t>Kultur</w:t>
      </w:r>
      <w:proofErr w:type="spellEnd"/>
      <w:r w:rsidRPr="00A61516">
        <w:rPr>
          <w:rFonts w:ascii="Times" w:hAnsi="Times"/>
          <w:sz w:val="24"/>
        </w:rPr>
        <w:t xml:space="preserve">, una polémica que involucró a filósofos, ingenieros y sociólogos y dividió a aquellos que defendían el “valor cultural” de la técnica y aquellos que lo negaban. </w:t>
      </w:r>
    </w:p>
    <w:p w14:paraId="30937B89" w14:textId="77777777" w:rsidR="001B649D" w:rsidRPr="00A61516" w:rsidRDefault="001B649D" w:rsidP="00162E26">
      <w:pPr>
        <w:spacing w:line="276" w:lineRule="auto"/>
        <w:ind w:firstLine="708"/>
        <w:jc w:val="both"/>
        <w:rPr>
          <w:rFonts w:ascii="Times" w:hAnsi="Times"/>
          <w:sz w:val="24"/>
        </w:rPr>
      </w:pPr>
      <w:r w:rsidRPr="00A61516">
        <w:rPr>
          <w:rFonts w:ascii="Times" w:hAnsi="Times"/>
          <w:sz w:val="24"/>
        </w:rPr>
        <w:t xml:space="preserve">Desde mediados del siglo pasado, ya sea a raíz de las alternativas abiertas por las nuevas tecnologías de información así también como por los conflictos éticos suscitados en torno a la biotecnología y el dominio genético de la naturaleza y la sociedad, el carácter omnipresente de nuestro “ambiente artificial” ha obligado en cierto modo a trazar nuevas preguntas y a reformular antiguos interrogantes sobre las implicaciones ontológicas, epistemológicas y axiológicas de la tecnología. De esta manera en las últimas cuatro </w:t>
      </w:r>
      <w:r w:rsidRPr="00A61516">
        <w:rPr>
          <w:rFonts w:ascii="Times" w:hAnsi="Times"/>
          <w:sz w:val="24"/>
        </w:rPr>
        <w:lastRenderedPageBreak/>
        <w:t xml:space="preserve">décadas el estatuto ontológico de la artificialidad ha sido abordado desde una multiplicidad de perspectivas filosóficas, desde aquellas que consideran la tecnología como una suerte de “proyección orgánica” hasta aquellas que rechazan cualquier analogía de orientación biologicista entre órgano y artefacto, pasando por los planteamientos teóricos que consideran los productos artificiales como recursos compensatorios de la especie humana destinados a funcionar como “prótesis”. </w:t>
      </w:r>
    </w:p>
    <w:p w14:paraId="24F6F57D" w14:textId="77777777" w:rsidR="001B649D" w:rsidRPr="00A61516" w:rsidRDefault="001B649D" w:rsidP="00162E26">
      <w:pPr>
        <w:spacing w:line="276" w:lineRule="auto"/>
        <w:ind w:firstLine="720"/>
        <w:jc w:val="both"/>
        <w:rPr>
          <w:rFonts w:ascii="Times" w:hAnsi="Times"/>
          <w:sz w:val="24"/>
        </w:rPr>
      </w:pPr>
      <w:r w:rsidRPr="00A61516">
        <w:rPr>
          <w:rFonts w:ascii="Times" w:hAnsi="Times"/>
          <w:sz w:val="24"/>
        </w:rPr>
        <w:t xml:space="preserve">Una de las derivaciones del debate en torno a la ontología de lo artificial se ha orientado a la dimensión </w:t>
      </w:r>
      <w:r w:rsidRPr="00A61516">
        <w:rPr>
          <w:rFonts w:ascii="Times" w:hAnsi="Times"/>
          <w:i/>
          <w:sz w:val="24"/>
        </w:rPr>
        <w:t>política</w:t>
      </w:r>
      <w:r w:rsidRPr="00A61516">
        <w:rPr>
          <w:rFonts w:ascii="Times" w:hAnsi="Times"/>
          <w:sz w:val="24"/>
        </w:rPr>
        <w:t xml:space="preserve"> considerando especialmente el papel determinante que juegan las redes o sistemas técnicos de gran escala. Lo peculiar de esta tematización política de la tecnología es que se ha visto combinada con una explícita crítica de la cultura moderna, un tipo de crítica que bajo diversos rótulos (</w:t>
      </w:r>
      <w:proofErr w:type="spellStart"/>
      <w:r w:rsidRPr="00A61516">
        <w:rPr>
          <w:rFonts w:ascii="Times" w:hAnsi="Times"/>
          <w:i/>
          <w:sz w:val="24"/>
        </w:rPr>
        <w:t>Kulturkritik</w:t>
      </w:r>
      <w:proofErr w:type="spellEnd"/>
      <w:r w:rsidRPr="00A61516">
        <w:rPr>
          <w:rFonts w:ascii="Times" w:hAnsi="Times"/>
          <w:sz w:val="24"/>
        </w:rPr>
        <w:t xml:space="preserve">, crítica de la cultura de masas, o </w:t>
      </w:r>
      <w:proofErr w:type="spellStart"/>
      <w:r w:rsidRPr="00A61516">
        <w:rPr>
          <w:rFonts w:ascii="Times" w:hAnsi="Times"/>
          <w:sz w:val="24"/>
        </w:rPr>
        <w:t>sustantivismo</w:t>
      </w:r>
      <w:proofErr w:type="spellEnd"/>
      <w:r w:rsidRPr="00A61516">
        <w:rPr>
          <w:rFonts w:ascii="Times" w:hAnsi="Times"/>
          <w:sz w:val="24"/>
        </w:rPr>
        <w:t>) tiende a deconstruir los principios filosóficos del proyecto moderno y su tendencia a legitimar el dominio de la naturaleza y la organización de los sujetos a la luz de un parámetro unilateral de eficiencia.</w:t>
      </w:r>
    </w:p>
    <w:p w14:paraId="31347129" w14:textId="77777777" w:rsidR="001B649D" w:rsidRPr="00A61516" w:rsidRDefault="001B649D" w:rsidP="00162E26">
      <w:pPr>
        <w:spacing w:line="276" w:lineRule="auto"/>
        <w:ind w:firstLine="720"/>
        <w:jc w:val="both"/>
        <w:rPr>
          <w:rFonts w:ascii="Times" w:hAnsi="Times"/>
          <w:sz w:val="24"/>
        </w:rPr>
      </w:pPr>
      <w:r w:rsidRPr="00A61516">
        <w:rPr>
          <w:rFonts w:ascii="Times" w:hAnsi="Times"/>
          <w:sz w:val="24"/>
        </w:rPr>
        <w:t xml:space="preserve">Paralelamente a este desarrollo </w:t>
      </w:r>
      <w:proofErr w:type="spellStart"/>
      <w:r w:rsidRPr="00A61516">
        <w:rPr>
          <w:rFonts w:ascii="Times" w:hAnsi="Times"/>
          <w:sz w:val="24"/>
        </w:rPr>
        <w:t>intradisciplinar</w:t>
      </w:r>
      <w:proofErr w:type="spellEnd"/>
      <w:r w:rsidRPr="00A61516">
        <w:rPr>
          <w:rFonts w:ascii="Times" w:hAnsi="Times"/>
          <w:sz w:val="24"/>
        </w:rPr>
        <w:t xml:space="preserve">, en las últimas décadas la interrogación sobre la tecnología ha tomado progresivamente un carácter transversal e interdisciplinar, lo cual permite hablar de cierto territorio común de cuestionamientos compartidos por la filosofía de la tecnología, la sociología de la tecnología, la filosofía del diseño y los estudios </w:t>
      </w:r>
      <w:r w:rsidRPr="00A61516">
        <w:rPr>
          <w:rFonts w:ascii="Times" w:hAnsi="Times"/>
          <w:i/>
          <w:sz w:val="24"/>
        </w:rPr>
        <w:t>CTS</w:t>
      </w:r>
      <w:r w:rsidRPr="00A61516">
        <w:rPr>
          <w:rFonts w:ascii="Times" w:hAnsi="Times"/>
          <w:sz w:val="24"/>
        </w:rPr>
        <w:t xml:space="preserve"> (Ciencia, Tecnología y Sociedad). Indudablemente aquello que comparten estos enfoques heterogéneos es la primacía de una tematización de los aspectos políticos involucrados en la tecnología contemporánea.</w:t>
      </w:r>
    </w:p>
    <w:p w14:paraId="06014DE3" w14:textId="4361242F" w:rsidR="001C365F" w:rsidRDefault="001B649D" w:rsidP="00677196">
      <w:pPr>
        <w:pStyle w:val="Sangra2detindependiente"/>
        <w:spacing w:line="276" w:lineRule="auto"/>
        <w:ind w:left="0" w:firstLine="720"/>
        <w:jc w:val="both"/>
        <w:rPr>
          <w:rFonts w:ascii="Times" w:hAnsi="Times"/>
          <w:sz w:val="24"/>
        </w:rPr>
      </w:pPr>
      <w:r w:rsidRPr="00A61516">
        <w:rPr>
          <w:rFonts w:ascii="Times" w:hAnsi="Times"/>
          <w:sz w:val="24"/>
        </w:rPr>
        <w:t xml:space="preserve">La presente propuesta está articulada en tres unidades. La primera de ellas está destinada a introducir los </w:t>
      </w:r>
      <w:r w:rsidR="00275735">
        <w:rPr>
          <w:rFonts w:ascii="Times" w:hAnsi="Times"/>
          <w:sz w:val="24"/>
        </w:rPr>
        <w:t xml:space="preserve">ejes centrales de la discusión contemporánea sobre problemas antropológicos de la técnica, dentro de los cuales </w:t>
      </w:r>
      <w:r w:rsidR="006F5B7A">
        <w:rPr>
          <w:rFonts w:ascii="Times" w:hAnsi="Times"/>
          <w:sz w:val="24"/>
        </w:rPr>
        <w:t>se destaca</w:t>
      </w:r>
      <w:r w:rsidR="00275735">
        <w:rPr>
          <w:rFonts w:ascii="Times" w:hAnsi="Times"/>
          <w:sz w:val="24"/>
        </w:rPr>
        <w:t xml:space="preserve"> la </w:t>
      </w:r>
      <w:r w:rsidR="006F5B7A">
        <w:rPr>
          <w:rFonts w:ascii="Times" w:hAnsi="Times"/>
          <w:sz w:val="24"/>
        </w:rPr>
        <w:t xml:space="preserve">continuidad o discontinuidad entre artefactos y cuerpos. </w:t>
      </w:r>
      <w:r w:rsidRPr="00A61516">
        <w:rPr>
          <w:rFonts w:ascii="Times" w:hAnsi="Times"/>
          <w:sz w:val="24"/>
        </w:rPr>
        <w:t xml:space="preserve">La unidad II presenta </w:t>
      </w:r>
      <w:r w:rsidR="006F5B7A">
        <w:rPr>
          <w:rFonts w:ascii="Times" w:hAnsi="Times"/>
          <w:sz w:val="24"/>
        </w:rPr>
        <w:t>una serie de problematizaciones ético-políticas sobre la técnica prestando especial atención a las tematizaciones</w:t>
      </w:r>
      <w:r w:rsidR="003B667E">
        <w:rPr>
          <w:rFonts w:ascii="Times" w:hAnsi="Times"/>
          <w:sz w:val="24"/>
        </w:rPr>
        <w:t xml:space="preserve"> que en siglo XX discutieron, desde múltiples perspectivas, el valor progresivo o regresivo de las nuevas tecnologías. La unidad III, por su parte, procura abordar la dimensión ontológica de lo artificial focalizando las discusiones contemporáneas en torno a los límites de la noción de “artefacto”, la tensión conceptual entre naturaleza y artificialidad, y los desafíos para el dualismo ontológico producidos por los </w:t>
      </w:r>
      <w:proofErr w:type="spellStart"/>
      <w:r w:rsidR="003B667E">
        <w:rPr>
          <w:rFonts w:ascii="Times" w:hAnsi="Times"/>
          <w:sz w:val="24"/>
        </w:rPr>
        <w:t>bioartefactos</w:t>
      </w:r>
      <w:proofErr w:type="spellEnd"/>
      <w:r w:rsidR="003B667E">
        <w:rPr>
          <w:rFonts w:ascii="Times" w:hAnsi="Times"/>
          <w:sz w:val="24"/>
        </w:rPr>
        <w:t xml:space="preserve">. </w:t>
      </w:r>
      <w:r w:rsidRPr="00A61516">
        <w:rPr>
          <w:rFonts w:ascii="Times" w:hAnsi="Times"/>
          <w:sz w:val="24"/>
        </w:rPr>
        <w:t>Esta misma unidad servirá para trazar comparaciones entre las posiciones indagadas y esbozar, en conjunto, una serie de consideraciones finales sobre la validez y los alcances del problema presentado.</w:t>
      </w:r>
    </w:p>
    <w:p w14:paraId="00B5F279" w14:textId="77777777" w:rsidR="00677196" w:rsidRPr="00677196" w:rsidRDefault="00677196" w:rsidP="00677196">
      <w:pPr>
        <w:pStyle w:val="Sangra2detindependiente"/>
        <w:spacing w:line="276" w:lineRule="auto"/>
        <w:ind w:left="0" w:firstLine="720"/>
        <w:jc w:val="both"/>
        <w:rPr>
          <w:rFonts w:ascii="Times" w:hAnsi="Times"/>
          <w:sz w:val="24"/>
        </w:rPr>
      </w:pPr>
    </w:p>
    <w:p w14:paraId="7EA45AB3" w14:textId="5F23C5CD" w:rsidR="001C365F" w:rsidRPr="00677196" w:rsidRDefault="00D22496" w:rsidP="00874BBA">
      <w:pPr>
        <w:spacing w:line="360" w:lineRule="auto"/>
        <w:contextualSpacing/>
        <w:rPr>
          <w:rFonts w:ascii="Optima" w:hAnsi="Optima" w:cs="Arial"/>
          <w:b/>
          <w:sz w:val="24"/>
          <w:lang w:val="es-ES_tradnl"/>
        </w:rPr>
      </w:pPr>
      <w:r w:rsidRPr="00677196">
        <w:rPr>
          <w:rFonts w:ascii="Optima" w:hAnsi="Optima" w:cs="Arial"/>
          <w:b/>
          <w:sz w:val="24"/>
          <w:lang w:val="es-ES_tradnl"/>
        </w:rPr>
        <w:t>Objetivo/s general/es</w:t>
      </w:r>
      <w:r w:rsidR="001C365F" w:rsidRPr="00677196">
        <w:rPr>
          <w:rFonts w:ascii="Optima" w:hAnsi="Optima" w:cs="Arial"/>
          <w:b/>
          <w:sz w:val="24"/>
          <w:lang w:val="es-ES_tradnl"/>
        </w:rPr>
        <w:t>:</w:t>
      </w:r>
    </w:p>
    <w:p w14:paraId="056B5703" w14:textId="15B7DCED" w:rsidR="00A61516" w:rsidRPr="00C91F3C" w:rsidRDefault="00A61516" w:rsidP="00C91F3C">
      <w:pPr>
        <w:spacing w:line="276" w:lineRule="auto"/>
        <w:jc w:val="both"/>
        <w:rPr>
          <w:rFonts w:ascii="Times" w:hAnsi="Times"/>
          <w:sz w:val="24"/>
        </w:rPr>
      </w:pPr>
      <w:r w:rsidRPr="00C91F3C">
        <w:rPr>
          <w:rFonts w:ascii="Times" w:hAnsi="Times"/>
          <w:sz w:val="24"/>
        </w:rPr>
        <w:t>El presente curso tiene los siguientes objetivos:</w:t>
      </w:r>
    </w:p>
    <w:p w14:paraId="01F5C46B" w14:textId="77777777" w:rsidR="00A61516" w:rsidRPr="00C91F3C" w:rsidRDefault="00A61516" w:rsidP="00C91F3C">
      <w:pPr>
        <w:spacing w:line="276" w:lineRule="auto"/>
        <w:ind w:firstLine="720"/>
        <w:jc w:val="both"/>
        <w:rPr>
          <w:rFonts w:ascii="Times" w:hAnsi="Times"/>
          <w:sz w:val="24"/>
        </w:rPr>
      </w:pPr>
    </w:p>
    <w:p w14:paraId="4C7CE46F" w14:textId="4105C734" w:rsidR="00A61516" w:rsidRPr="00C91F3C" w:rsidRDefault="00A61516" w:rsidP="00C91F3C">
      <w:pPr>
        <w:spacing w:line="276" w:lineRule="auto"/>
        <w:ind w:firstLine="720"/>
        <w:jc w:val="both"/>
        <w:rPr>
          <w:rFonts w:ascii="Times" w:hAnsi="Times"/>
          <w:sz w:val="24"/>
        </w:rPr>
      </w:pPr>
      <w:r w:rsidRPr="00C91F3C">
        <w:rPr>
          <w:rFonts w:ascii="Times" w:hAnsi="Times"/>
          <w:sz w:val="24"/>
        </w:rPr>
        <w:t xml:space="preserve">Que los </w:t>
      </w:r>
      <w:r w:rsidR="00C91F3C">
        <w:rPr>
          <w:rFonts w:ascii="Times" w:hAnsi="Times"/>
          <w:sz w:val="24"/>
        </w:rPr>
        <w:t>alumnos</w:t>
      </w:r>
    </w:p>
    <w:p w14:paraId="6E544C91" w14:textId="77777777" w:rsidR="00A61516" w:rsidRPr="00C91F3C" w:rsidRDefault="00A61516" w:rsidP="00C91F3C">
      <w:pPr>
        <w:spacing w:line="276" w:lineRule="auto"/>
        <w:jc w:val="both"/>
        <w:rPr>
          <w:rFonts w:ascii="Times" w:hAnsi="Times"/>
          <w:sz w:val="24"/>
        </w:rPr>
      </w:pPr>
    </w:p>
    <w:p w14:paraId="330A4A24" w14:textId="77777777" w:rsidR="00A61516" w:rsidRPr="00C91F3C" w:rsidRDefault="00A61516" w:rsidP="00C91F3C">
      <w:pPr>
        <w:numPr>
          <w:ilvl w:val="1"/>
          <w:numId w:val="21"/>
        </w:numPr>
        <w:overflowPunct w:val="0"/>
        <w:autoSpaceDE w:val="0"/>
        <w:autoSpaceDN w:val="0"/>
        <w:adjustRightInd w:val="0"/>
        <w:spacing w:line="276" w:lineRule="auto"/>
        <w:jc w:val="both"/>
        <w:textAlignment w:val="baseline"/>
        <w:rPr>
          <w:rFonts w:ascii="Times" w:hAnsi="Times"/>
          <w:sz w:val="24"/>
        </w:rPr>
      </w:pPr>
      <w:r w:rsidRPr="00C91F3C">
        <w:rPr>
          <w:rFonts w:ascii="Times" w:hAnsi="Times"/>
          <w:sz w:val="24"/>
        </w:rPr>
        <w:lastRenderedPageBreak/>
        <w:t>logren una aproximación crítica y rigurosamente fundada a los principales postulados del debate filosófico contemporáneo en torno al estatuto ontológico de la tecnología.</w:t>
      </w:r>
    </w:p>
    <w:p w14:paraId="2CCB1D79" w14:textId="77777777" w:rsidR="00A61516" w:rsidRPr="00C91F3C" w:rsidRDefault="00A61516" w:rsidP="00C91F3C">
      <w:pPr>
        <w:spacing w:line="276" w:lineRule="auto"/>
        <w:jc w:val="both"/>
        <w:rPr>
          <w:rFonts w:ascii="Times" w:hAnsi="Times"/>
          <w:sz w:val="24"/>
        </w:rPr>
      </w:pPr>
    </w:p>
    <w:p w14:paraId="07366EFF" w14:textId="77777777" w:rsidR="00A61516" w:rsidRPr="00C91F3C" w:rsidRDefault="00A61516" w:rsidP="00C91F3C">
      <w:pPr>
        <w:numPr>
          <w:ilvl w:val="1"/>
          <w:numId w:val="21"/>
        </w:numPr>
        <w:overflowPunct w:val="0"/>
        <w:autoSpaceDE w:val="0"/>
        <w:autoSpaceDN w:val="0"/>
        <w:adjustRightInd w:val="0"/>
        <w:spacing w:line="276" w:lineRule="auto"/>
        <w:jc w:val="both"/>
        <w:textAlignment w:val="baseline"/>
        <w:rPr>
          <w:rFonts w:ascii="Times" w:hAnsi="Times"/>
          <w:sz w:val="24"/>
        </w:rPr>
      </w:pPr>
      <w:r w:rsidRPr="00C91F3C">
        <w:rPr>
          <w:rFonts w:ascii="Times" w:hAnsi="Times"/>
          <w:sz w:val="24"/>
        </w:rPr>
        <w:t xml:space="preserve">logren identificar las principales orientaciones filosóficas contemporáneas dirigidas a dilucidar la dimensión </w:t>
      </w:r>
      <w:r w:rsidRPr="00C91F3C">
        <w:rPr>
          <w:rFonts w:ascii="Times" w:hAnsi="Times"/>
          <w:i/>
          <w:sz w:val="24"/>
        </w:rPr>
        <w:t>política</w:t>
      </w:r>
      <w:r w:rsidRPr="00C91F3C">
        <w:rPr>
          <w:rFonts w:ascii="Times" w:hAnsi="Times"/>
          <w:sz w:val="24"/>
        </w:rPr>
        <w:t xml:space="preserve"> de la tecnología moderna.</w:t>
      </w:r>
    </w:p>
    <w:p w14:paraId="4E4CDD6A" w14:textId="77777777" w:rsidR="00A61516" w:rsidRPr="00C91F3C" w:rsidRDefault="00A61516" w:rsidP="00C91F3C">
      <w:pPr>
        <w:spacing w:line="276" w:lineRule="auto"/>
        <w:jc w:val="both"/>
        <w:rPr>
          <w:rFonts w:ascii="Times" w:hAnsi="Times"/>
          <w:sz w:val="24"/>
        </w:rPr>
      </w:pPr>
    </w:p>
    <w:p w14:paraId="75D70EDC" w14:textId="77777777" w:rsidR="00A61516" w:rsidRPr="00C91F3C" w:rsidRDefault="00A61516" w:rsidP="00C91F3C">
      <w:pPr>
        <w:numPr>
          <w:ilvl w:val="1"/>
          <w:numId w:val="21"/>
        </w:numPr>
        <w:overflowPunct w:val="0"/>
        <w:autoSpaceDE w:val="0"/>
        <w:autoSpaceDN w:val="0"/>
        <w:adjustRightInd w:val="0"/>
        <w:spacing w:line="276" w:lineRule="auto"/>
        <w:jc w:val="both"/>
        <w:textAlignment w:val="baseline"/>
        <w:rPr>
          <w:rFonts w:ascii="Times" w:hAnsi="Times"/>
          <w:sz w:val="24"/>
        </w:rPr>
      </w:pPr>
      <w:r w:rsidRPr="00C91F3C">
        <w:rPr>
          <w:rFonts w:ascii="Times" w:hAnsi="Times"/>
          <w:sz w:val="24"/>
        </w:rPr>
        <w:t>formen puntos de vista particulares sobre los temas del programa a través de argumentaciones bien fundadas.</w:t>
      </w:r>
    </w:p>
    <w:p w14:paraId="56620894" w14:textId="77777777" w:rsidR="00A61516" w:rsidRPr="00C91F3C" w:rsidRDefault="00A61516" w:rsidP="00C91F3C">
      <w:pPr>
        <w:spacing w:line="276" w:lineRule="auto"/>
        <w:jc w:val="both"/>
        <w:rPr>
          <w:rFonts w:ascii="Times" w:hAnsi="Times"/>
          <w:sz w:val="24"/>
        </w:rPr>
      </w:pPr>
    </w:p>
    <w:p w14:paraId="09EFFCF2" w14:textId="77777777" w:rsidR="00A61516" w:rsidRPr="00C91F3C" w:rsidRDefault="00A61516" w:rsidP="00C91F3C">
      <w:pPr>
        <w:numPr>
          <w:ilvl w:val="1"/>
          <w:numId w:val="21"/>
        </w:numPr>
        <w:overflowPunct w:val="0"/>
        <w:autoSpaceDE w:val="0"/>
        <w:autoSpaceDN w:val="0"/>
        <w:adjustRightInd w:val="0"/>
        <w:spacing w:line="276" w:lineRule="auto"/>
        <w:jc w:val="both"/>
        <w:textAlignment w:val="baseline"/>
        <w:rPr>
          <w:rFonts w:ascii="Times" w:hAnsi="Times"/>
          <w:sz w:val="24"/>
        </w:rPr>
      </w:pPr>
      <w:r w:rsidRPr="00C91F3C">
        <w:rPr>
          <w:rFonts w:ascii="Times" w:hAnsi="Times"/>
          <w:sz w:val="24"/>
        </w:rPr>
        <w:t>puedan vincular los contenidos de tales aproximaciones con los programas de investigación bajo los cuales desarrollan sus propias investigaciones doctorales.</w:t>
      </w:r>
    </w:p>
    <w:p w14:paraId="704787FB" w14:textId="77777777" w:rsidR="00A61516" w:rsidRDefault="00A61516" w:rsidP="00A61516">
      <w:pPr>
        <w:overflowPunct w:val="0"/>
        <w:autoSpaceDE w:val="0"/>
        <w:autoSpaceDN w:val="0"/>
        <w:adjustRightInd w:val="0"/>
        <w:spacing w:line="360" w:lineRule="auto"/>
        <w:jc w:val="both"/>
        <w:textAlignment w:val="baseline"/>
        <w:rPr>
          <w:sz w:val="24"/>
        </w:rPr>
      </w:pPr>
    </w:p>
    <w:p w14:paraId="229604EC" w14:textId="77777777" w:rsidR="00A61516" w:rsidRPr="007C4EB9" w:rsidRDefault="00A61516" w:rsidP="00A61516">
      <w:pPr>
        <w:overflowPunct w:val="0"/>
        <w:autoSpaceDE w:val="0"/>
        <w:autoSpaceDN w:val="0"/>
        <w:adjustRightInd w:val="0"/>
        <w:spacing w:line="360" w:lineRule="auto"/>
        <w:ind w:left="1440"/>
        <w:jc w:val="both"/>
        <w:textAlignment w:val="baseline"/>
        <w:rPr>
          <w:sz w:val="24"/>
        </w:rPr>
      </w:pPr>
    </w:p>
    <w:p w14:paraId="3FB7BD1D" w14:textId="77777777" w:rsidR="00A61516" w:rsidRPr="00677196" w:rsidRDefault="00A61516" w:rsidP="00A61516">
      <w:pPr>
        <w:pStyle w:val="Prrafodelista"/>
        <w:numPr>
          <w:ilvl w:val="0"/>
          <w:numId w:val="21"/>
        </w:numPr>
        <w:spacing w:line="360" w:lineRule="auto"/>
        <w:rPr>
          <w:rFonts w:ascii="Optima" w:hAnsi="Optima" w:cs="Arial"/>
          <w:b/>
          <w:sz w:val="24"/>
          <w:lang w:val="es-ES_tradnl"/>
        </w:rPr>
      </w:pPr>
      <w:r w:rsidRPr="00677196">
        <w:rPr>
          <w:rFonts w:ascii="Optima" w:hAnsi="Optima" w:cs="Arial"/>
          <w:b/>
          <w:sz w:val="24"/>
          <w:lang w:val="es-ES_tradnl"/>
        </w:rPr>
        <w:t>Objetivo/s específico/s:</w:t>
      </w:r>
    </w:p>
    <w:p w14:paraId="24D10790" w14:textId="101F3030" w:rsidR="00F22AB3" w:rsidRDefault="00F22AB3" w:rsidP="00F22AB3">
      <w:pPr>
        <w:pStyle w:val="Prrafodelista"/>
        <w:numPr>
          <w:ilvl w:val="0"/>
          <w:numId w:val="21"/>
        </w:numPr>
        <w:spacing w:line="276" w:lineRule="auto"/>
        <w:jc w:val="both"/>
        <w:rPr>
          <w:rFonts w:ascii="Times" w:hAnsi="Times"/>
          <w:sz w:val="24"/>
        </w:rPr>
      </w:pPr>
      <w:r w:rsidRPr="00F22AB3">
        <w:rPr>
          <w:rFonts w:ascii="Times" w:hAnsi="Times"/>
          <w:sz w:val="24"/>
        </w:rPr>
        <w:t>Que los alumnos</w:t>
      </w:r>
      <w:r>
        <w:rPr>
          <w:rFonts w:ascii="Times" w:hAnsi="Times"/>
          <w:sz w:val="24"/>
        </w:rPr>
        <w:t xml:space="preserve"> puedan reconocer las principales tesis de la concepción protésica de la técnica en cuanto aporte a la antropología filosófica, así también como sus limitaciones y dificultades inherentes.</w:t>
      </w:r>
    </w:p>
    <w:p w14:paraId="4E683DFF" w14:textId="1D6EF401" w:rsidR="00F22AB3" w:rsidRDefault="00F22AB3" w:rsidP="00F22AB3">
      <w:pPr>
        <w:pStyle w:val="Prrafodelista"/>
        <w:numPr>
          <w:ilvl w:val="0"/>
          <w:numId w:val="21"/>
        </w:numPr>
        <w:spacing w:line="276" w:lineRule="auto"/>
        <w:jc w:val="both"/>
        <w:rPr>
          <w:rFonts w:ascii="Times" w:hAnsi="Times"/>
          <w:sz w:val="24"/>
        </w:rPr>
      </w:pPr>
      <w:r>
        <w:rPr>
          <w:rFonts w:ascii="Times" w:hAnsi="Times"/>
          <w:sz w:val="24"/>
        </w:rPr>
        <w:t xml:space="preserve">Que los alumnos sean capaces de </w:t>
      </w:r>
      <w:r w:rsidR="00521D4D">
        <w:rPr>
          <w:rFonts w:ascii="Times" w:hAnsi="Times"/>
          <w:sz w:val="24"/>
        </w:rPr>
        <w:t>explicar</w:t>
      </w:r>
      <w:r>
        <w:rPr>
          <w:rFonts w:ascii="Times" w:hAnsi="Times"/>
          <w:sz w:val="24"/>
        </w:rPr>
        <w:t xml:space="preserve"> los principales ataques a la </w:t>
      </w:r>
      <w:r w:rsidR="00521D4D">
        <w:rPr>
          <w:rFonts w:ascii="Times" w:hAnsi="Times"/>
          <w:sz w:val="24"/>
        </w:rPr>
        <w:t>concepción</w:t>
      </w:r>
      <w:r>
        <w:rPr>
          <w:rFonts w:ascii="Times" w:hAnsi="Times"/>
          <w:sz w:val="24"/>
        </w:rPr>
        <w:t xml:space="preserve"> instrumentalista de los objetos técnicos</w:t>
      </w:r>
      <w:r w:rsidR="00CC2F0E">
        <w:rPr>
          <w:rFonts w:ascii="Times" w:hAnsi="Times"/>
          <w:sz w:val="24"/>
        </w:rPr>
        <w:t xml:space="preserve"> y puedan evaluar la fortaleza de los </w:t>
      </w:r>
      <w:r w:rsidR="00521D4D">
        <w:rPr>
          <w:rFonts w:ascii="Times" w:hAnsi="Times"/>
          <w:sz w:val="24"/>
        </w:rPr>
        <w:t xml:space="preserve">argumentos </w:t>
      </w:r>
      <w:proofErr w:type="spellStart"/>
      <w:r w:rsidR="00521D4D">
        <w:rPr>
          <w:rFonts w:ascii="Times" w:hAnsi="Times"/>
          <w:sz w:val="24"/>
        </w:rPr>
        <w:t>sustantivistas</w:t>
      </w:r>
      <w:proofErr w:type="spellEnd"/>
      <w:r w:rsidR="00521D4D">
        <w:rPr>
          <w:rFonts w:ascii="Times" w:hAnsi="Times"/>
          <w:sz w:val="24"/>
        </w:rPr>
        <w:t xml:space="preserve"> que entran en juego.</w:t>
      </w:r>
    </w:p>
    <w:p w14:paraId="3A3AADB5" w14:textId="7C83B521" w:rsidR="004B088A" w:rsidRPr="00677196" w:rsidRDefault="00521D4D" w:rsidP="00677196">
      <w:pPr>
        <w:pStyle w:val="Prrafodelista"/>
        <w:numPr>
          <w:ilvl w:val="0"/>
          <w:numId w:val="21"/>
        </w:numPr>
        <w:spacing w:line="276" w:lineRule="auto"/>
        <w:jc w:val="both"/>
        <w:rPr>
          <w:rFonts w:ascii="Times" w:hAnsi="Times"/>
          <w:sz w:val="24"/>
        </w:rPr>
      </w:pPr>
      <w:r>
        <w:rPr>
          <w:rFonts w:ascii="Times" w:hAnsi="Times"/>
          <w:sz w:val="24"/>
        </w:rPr>
        <w:t xml:space="preserve">Que los alumnos puedan reconocer las tensiones inherentes al dualismo ontológico entre objetos naturales y objetos artificiales al tiempo que valoren el rol disruptivo de los </w:t>
      </w:r>
      <w:proofErr w:type="spellStart"/>
      <w:r>
        <w:rPr>
          <w:rFonts w:ascii="Times" w:hAnsi="Times"/>
          <w:sz w:val="24"/>
        </w:rPr>
        <w:t>bioartefactos</w:t>
      </w:r>
      <w:proofErr w:type="spellEnd"/>
      <w:r>
        <w:rPr>
          <w:rFonts w:ascii="Times" w:hAnsi="Times"/>
          <w:sz w:val="24"/>
        </w:rPr>
        <w:t xml:space="preserve"> en este problema.</w:t>
      </w:r>
    </w:p>
    <w:p w14:paraId="7826C39B" w14:textId="77777777" w:rsidR="004B088A" w:rsidRDefault="004B088A" w:rsidP="00874BBA">
      <w:pPr>
        <w:spacing w:line="360" w:lineRule="auto"/>
        <w:contextualSpacing/>
        <w:rPr>
          <w:rFonts w:ascii="Optima" w:hAnsi="Optima" w:cs="Arial"/>
          <w:b/>
          <w:color w:val="FF0000"/>
          <w:sz w:val="24"/>
          <w:lang w:val="es-ES_tradnl"/>
        </w:rPr>
      </w:pPr>
    </w:p>
    <w:p w14:paraId="023877AC" w14:textId="63C8A541" w:rsidR="001C365F" w:rsidRPr="00677196" w:rsidRDefault="0039147E" w:rsidP="00874BBA">
      <w:pPr>
        <w:spacing w:line="360" w:lineRule="auto"/>
        <w:contextualSpacing/>
        <w:rPr>
          <w:rFonts w:ascii="Optima" w:hAnsi="Optima" w:cs="Arial"/>
          <w:b/>
          <w:sz w:val="24"/>
          <w:lang w:val="es-ES_tradnl"/>
        </w:rPr>
      </w:pPr>
      <w:r w:rsidRPr="00677196">
        <w:rPr>
          <w:rFonts w:ascii="Optima" w:hAnsi="Optima" w:cs="Arial"/>
          <w:b/>
          <w:sz w:val="24"/>
          <w:lang w:val="es-ES_tradnl"/>
        </w:rPr>
        <w:t>CONTENIDOS</w:t>
      </w:r>
    </w:p>
    <w:p w14:paraId="64D0AE49" w14:textId="77777777" w:rsidR="005433A2" w:rsidRPr="005433A2" w:rsidRDefault="005433A2" w:rsidP="005433A2">
      <w:pPr>
        <w:shd w:val="clear" w:color="auto" w:fill="FFFFFF"/>
        <w:spacing w:line="276" w:lineRule="atLeast"/>
        <w:rPr>
          <w:rFonts w:ascii="Times New Roman" w:hAnsi="Times New Roman"/>
          <w:color w:val="000000"/>
          <w:sz w:val="24"/>
          <w:lang w:eastAsia="es-AR"/>
        </w:rPr>
      </w:pPr>
      <w:r w:rsidRPr="005433A2">
        <w:rPr>
          <w:rFonts w:ascii="Times" w:hAnsi="Times"/>
          <w:b/>
          <w:bCs/>
          <w:color w:val="000000"/>
          <w:sz w:val="24"/>
          <w:lang w:val="es-ES" w:eastAsia="es-AR"/>
        </w:rPr>
        <w:t>Unidad 1</w:t>
      </w:r>
    </w:p>
    <w:p w14:paraId="688B7EC3" w14:textId="4AEA948C" w:rsidR="00DE2261" w:rsidRDefault="005433A2" w:rsidP="00DE2261">
      <w:pPr>
        <w:shd w:val="clear" w:color="auto" w:fill="FFFFFF"/>
        <w:spacing w:line="276" w:lineRule="atLeast"/>
        <w:rPr>
          <w:rFonts w:ascii="Times" w:hAnsi="Times"/>
          <w:b/>
          <w:bCs/>
          <w:color w:val="000000"/>
          <w:sz w:val="24"/>
          <w:lang w:val="es-ES" w:eastAsia="es-AR"/>
        </w:rPr>
      </w:pPr>
      <w:r w:rsidRPr="005433A2">
        <w:rPr>
          <w:rFonts w:ascii="Times" w:hAnsi="Times"/>
          <w:b/>
          <w:bCs/>
          <w:color w:val="000000"/>
          <w:sz w:val="24"/>
          <w:lang w:val="es-ES" w:eastAsia="es-AR"/>
        </w:rPr>
        <w:t>Problemas antropológicos de la técnica: la concepción protésica de lo artificial</w:t>
      </w:r>
    </w:p>
    <w:p w14:paraId="2451922F" w14:textId="77777777" w:rsidR="00444BF2" w:rsidRDefault="00444BF2" w:rsidP="00DE2261">
      <w:pPr>
        <w:shd w:val="clear" w:color="auto" w:fill="FFFFFF"/>
        <w:spacing w:line="276" w:lineRule="atLeast"/>
        <w:rPr>
          <w:rFonts w:ascii="Times New Roman" w:hAnsi="Times New Roman"/>
          <w:color w:val="000000"/>
          <w:sz w:val="24"/>
          <w:lang w:eastAsia="es-AR"/>
        </w:rPr>
      </w:pPr>
    </w:p>
    <w:p w14:paraId="48332CAB" w14:textId="464A6586" w:rsidR="00521D4D" w:rsidRPr="005D1212" w:rsidRDefault="00521D4D" w:rsidP="00DE2261">
      <w:pPr>
        <w:shd w:val="clear" w:color="auto" w:fill="FFFFFF"/>
        <w:spacing w:line="276" w:lineRule="atLeast"/>
        <w:rPr>
          <w:rFonts w:ascii="Times" w:hAnsi="Times"/>
          <w:b/>
          <w:sz w:val="24"/>
        </w:rPr>
      </w:pPr>
      <w:r w:rsidRPr="005D1212">
        <w:rPr>
          <w:rFonts w:ascii="Times" w:hAnsi="Times"/>
          <w:sz w:val="24"/>
        </w:rPr>
        <w:t>1. Introducción al problema y sus conceptos operatorios</w:t>
      </w:r>
      <w:r w:rsidR="00DE2261">
        <w:rPr>
          <w:rFonts w:ascii="Times" w:hAnsi="Times"/>
          <w:sz w:val="24"/>
        </w:rPr>
        <w:t>.</w:t>
      </w:r>
      <w:r w:rsidR="00DE2261" w:rsidRPr="005D1212">
        <w:rPr>
          <w:rFonts w:ascii="Times" w:hAnsi="Times"/>
          <w:b/>
          <w:sz w:val="24"/>
        </w:rPr>
        <w:t xml:space="preserve"> </w:t>
      </w:r>
    </w:p>
    <w:p w14:paraId="5BDCF1DB" w14:textId="52935569" w:rsidR="00521D4D" w:rsidRPr="005D1212" w:rsidRDefault="00DE2261" w:rsidP="00521D4D">
      <w:pPr>
        <w:spacing w:line="276" w:lineRule="auto"/>
        <w:jc w:val="both"/>
        <w:rPr>
          <w:rFonts w:ascii="Times" w:hAnsi="Times"/>
          <w:sz w:val="24"/>
        </w:rPr>
      </w:pPr>
      <w:r>
        <w:rPr>
          <w:rFonts w:ascii="Times" w:hAnsi="Times"/>
          <w:sz w:val="24"/>
        </w:rPr>
        <w:t>2</w:t>
      </w:r>
      <w:r w:rsidR="00521D4D" w:rsidRPr="005D1212">
        <w:rPr>
          <w:rFonts w:ascii="Times" w:hAnsi="Times"/>
          <w:sz w:val="24"/>
        </w:rPr>
        <w:t xml:space="preserve">. Modos de abordaje de la relación cuerpo / artefacto: antecedentes históricos. </w:t>
      </w:r>
      <w:r w:rsidR="00521D4D" w:rsidRPr="005D1212">
        <w:rPr>
          <w:rFonts w:ascii="Times" w:hAnsi="Times"/>
          <w:sz w:val="24"/>
        </w:rPr>
        <w:tab/>
      </w:r>
    </w:p>
    <w:p w14:paraId="52B74D7B" w14:textId="3775267D" w:rsidR="00521D4D" w:rsidRPr="005D1212" w:rsidRDefault="00DE2261" w:rsidP="00521D4D">
      <w:pPr>
        <w:spacing w:line="276" w:lineRule="auto"/>
        <w:jc w:val="both"/>
        <w:rPr>
          <w:rFonts w:ascii="Times" w:hAnsi="Times"/>
          <w:sz w:val="24"/>
        </w:rPr>
      </w:pPr>
      <w:r>
        <w:rPr>
          <w:rFonts w:ascii="Times" w:hAnsi="Times"/>
          <w:sz w:val="24"/>
        </w:rPr>
        <w:t>3</w:t>
      </w:r>
      <w:r w:rsidR="00521D4D" w:rsidRPr="005D1212">
        <w:rPr>
          <w:rFonts w:ascii="Times" w:hAnsi="Times"/>
          <w:sz w:val="24"/>
        </w:rPr>
        <w:t xml:space="preserve">. La concepción protésica de la artificialidad. El “animal incompleto”. Huellas históricas de la idea de ‘incompletitud’ del hombre: el registro mítico y las lecturas modernas. </w:t>
      </w:r>
    </w:p>
    <w:p w14:paraId="5D244378" w14:textId="68446735" w:rsidR="00521D4D" w:rsidRPr="005D1212" w:rsidRDefault="00DE2261" w:rsidP="00521D4D">
      <w:pPr>
        <w:spacing w:line="276" w:lineRule="auto"/>
        <w:jc w:val="both"/>
        <w:rPr>
          <w:rFonts w:ascii="Times" w:hAnsi="Times"/>
          <w:sz w:val="24"/>
        </w:rPr>
      </w:pPr>
      <w:r>
        <w:rPr>
          <w:rFonts w:ascii="Times" w:hAnsi="Times"/>
          <w:sz w:val="24"/>
        </w:rPr>
        <w:t xml:space="preserve">4. </w:t>
      </w:r>
      <w:proofErr w:type="spellStart"/>
      <w:r>
        <w:rPr>
          <w:rFonts w:ascii="Times" w:hAnsi="Times"/>
          <w:sz w:val="24"/>
        </w:rPr>
        <w:t>Gehlen</w:t>
      </w:r>
      <w:proofErr w:type="spellEnd"/>
      <w:r>
        <w:rPr>
          <w:rFonts w:ascii="Times" w:hAnsi="Times"/>
          <w:sz w:val="24"/>
        </w:rPr>
        <w:t xml:space="preserve">: </w:t>
      </w:r>
      <w:r w:rsidR="00521D4D" w:rsidRPr="005D1212">
        <w:rPr>
          <w:rFonts w:ascii="Times" w:hAnsi="Times"/>
          <w:sz w:val="24"/>
        </w:rPr>
        <w:t xml:space="preserve">la técnica como “recurso compensatorio”. </w:t>
      </w:r>
    </w:p>
    <w:p w14:paraId="533D3FFD" w14:textId="307A8B72" w:rsidR="00521D4D" w:rsidRPr="005D1212" w:rsidRDefault="00DE2261" w:rsidP="00521D4D">
      <w:pPr>
        <w:spacing w:line="276" w:lineRule="auto"/>
        <w:jc w:val="both"/>
        <w:rPr>
          <w:rFonts w:ascii="Times" w:hAnsi="Times"/>
          <w:sz w:val="24"/>
        </w:rPr>
      </w:pPr>
      <w:r>
        <w:rPr>
          <w:rFonts w:ascii="Times" w:hAnsi="Times"/>
          <w:sz w:val="24"/>
        </w:rPr>
        <w:t>5.</w:t>
      </w:r>
      <w:r w:rsidR="00521D4D" w:rsidRPr="005D1212">
        <w:rPr>
          <w:rFonts w:ascii="Times" w:hAnsi="Times"/>
          <w:sz w:val="24"/>
        </w:rPr>
        <w:t xml:space="preserve"> Precisiones sobre el concepto de ‘prótesis’. Los constituyentes de la concepción protésica. Alcances y limitaciones del modelo protésico.</w:t>
      </w:r>
    </w:p>
    <w:p w14:paraId="359B0286" w14:textId="1FA3C19A" w:rsidR="002A41A8" w:rsidRDefault="00DE2261" w:rsidP="00521D4D">
      <w:pPr>
        <w:spacing w:line="276" w:lineRule="auto"/>
        <w:jc w:val="both"/>
        <w:rPr>
          <w:rFonts w:ascii="Times" w:hAnsi="Times"/>
          <w:sz w:val="24"/>
        </w:rPr>
      </w:pPr>
      <w:r>
        <w:rPr>
          <w:rFonts w:ascii="Times" w:hAnsi="Times"/>
          <w:sz w:val="24"/>
        </w:rPr>
        <w:t>6</w:t>
      </w:r>
      <w:r w:rsidR="00521D4D" w:rsidRPr="005D1212">
        <w:rPr>
          <w:rFonts w:ascii="Times" w:hAnsi="Times"/>
          <w:sz w:val="24"/>
        </w:rPr>
        <w:t xml:space="preserve">. </w:t>
      </w:r>
      <w:r w:rsidR="00836A38">
        <w:rPr>
          <w:rFonts w:ascii="Times" w:hAnsi="Times"/>
          <w:sz w:val="24"/>
        </w:rPr>
        <w:t xml:space="preserve">Antropología </w:t>
      </w:r>
      <w:proofErr w:type="spellStart"/>
      <w:r w:rsidR="00836A38" w:rsidRPr="00836A38">
        <w:rPr>
          <w:rFonts w:ascii="Times" w:hAnsi="Times"/>
          <w:i/>
          <w:sz w:val="24"/>
        </w:rPr>
        <w:t>cyborg</w:t>
      </w:r>
      <w:proofErr w:type="spellEnd"/>
      <w:r w:rsidR="00836A38">
        <w:rPr>
          <w:rFonts w:ascii="Times" w:hAnsi="Times"/>
          <w:sz w:val="24"/>
        </w:rPr>
        <w:t>: cómo entender los simbiontes biotecnológicos que somos.</w:t>
      </w:r>
      <w:r w:rsidR="00521D4D" w:rsidRPr="005D1212">
        <w:rPr>
          <w:rFonts w:ascii="Times" w:hAnsi="Times"/>
          <w:sz w:val="24"/>
        </w:rPr>
        <w:t xml:space="preserve"> </w:t>
      </w:r>
    </w:p>
    <w:p w14:paraId="79ABD007" w14:textId="78A39536" w:rsidR="002A41A8" w:rsidRDefault="009A1460" w:rsidP="00521D4D">
      <w:pPr>
        <w:spacing w:line="276" w:lineRule="auto"/>
        <w:jc w:val="both"/>
        <w:rPr>
          <w:rFonts w:ascii="Times" w:hAnsi="Times"/>
          <w:sz w:val="24"/>
        </w:rPr>
      </w:pPr>
      <w:r>
        <w:rPr>
          <w:rFonts w:ascii="Times" w:hAnsi="Times"/>
          <w:sz w:val="24"/>
        </w:rPr>
        <w:lastRenderedPageBreak/>
        <w:t>7</w:t>
      </w:r>
      <w:r w:rsidR="002A41A8">
        <w:rPr>
          <w:rFonts w:ascii="Times" w:hAnsi="Times"/>
          <w:sz w:val="24"/>
        </w:rPr>
        <w:t xml:space="preserve">. La vinculación entre cuerpos, habilidades y artefactos: aportes de la fenomenología y la </w:t>
      </w:r>
      <w:proofErr w:type="spellStart"/>
      <w:r w:rsidR="002A41A8">
        <w:rPr>
          <w:rFonts w:ascii="Times" w:hAnsi="Times"/>
          <w:sz w:val="24"/>
        </w:rPr>
        <w:t>postfenomenología</w:t>
      </w:r>
      <w:proofErr w:type="spellEnd"/>
      <w:r w:rsidR="002A41A8">
        <w:rPr>
          <w:rFonts w:ascii="Times" w:hAnsi="Times"/>
          <w:sz w:val="24"/>
        </w:rPr>
        <w:t>.</w:t>
      </w:r>
    </w:p>
    <w:p w14:paraId="356915E1" w14:textId="77777777" w:rsidR="005433A2" w:rsidRPr="005433A2" w:rsidRDefault="005433A2" w:rsidP="005433A2">
      <w:pPr>
        <w:shd w:val="clear" w:color="auto" w:fill="FFFFFF"/>
        <w:spacing w:line="276" w:lineRule="atLeast"/>
        <w:rPr>
          <w:rFonts w:ascii="Times New Roman" w:hAnsi="Times New Roman"/>
          <w:color w:val="000000"/>
          <w:sz w:val="24"/>
          <w:lang w:eastAsia="es-AR"/>
        </w:rPr>
      </w:pPr>
    </w:p>
    <w:p w14:paraId="1B7935CD" w14:textId="77777777" w:rsidR="005433A2" w:rsidRPr="005433A2" w:rsidRDefault="005433A2" w:rsidP="005433A2">
      <w:pPr>
        <w:shd w:val="clear" w:color="auto" w:fill="FFFFFF"/>
        <w:spacing w:line="276" w:lineRule="atLeast"/>
        <w:rPr>
          <w:rFonts w:ascii="Times New Roman" w:hAnsi="Times New Roman"/>
          <w:color w:val="000000"/>
          <w:sz w:val="24"/>
          <w:lang w:eastAsia="es-AR"/>
        </w:rPr>
      </w:pPr>
      <w:r w:rsidRPr="005433A2">
        <w:rPr>
          <w:rFonts w:ascii="Times" w:hAnsi="Times"/>
          <w:b/>
          <w:bCs/>
          <w:color w:val="000000"/>
          <w:sz w:val="24"/>
          <w:lang w:val="es-ES" w:eastAsia="es-AR"/>
        </w:rPr>
        <w:t>Unidad 2</w:t>
      </w:r>
    </w:p>
    <w:p w14:paraId="1411C3E1" w14:textId="72A95723" w:rsidR="005433A2" w:rsidRPr="005433A2" w:rsidRDefault="005433A2" w:rsidP="005433A2">
      <w:pPr>
        <w:shd w:val="clear" w:color="auto" w:fill="FFFFFF"/>
        <w:spacing w:line="276" w:lineRule="atLeast"/>
        <w:rPr>
          <w:rFonts w:ascii="Times New Roman" w:hAnsi="Times New Roman"/>
          <w:color w:val="000000"/>
          <w:sz w:val="24"/>
          <w:lang w:eastAsia="es-AR"/>
        </w:rPr>
      </w:pPr>
      <w:r w:rsidRPr="005433A2">
        <w:rPr>
          <w:rFonts w:ascii="Times" w:hAnsi="Times"/>
          <w:b/>
          <w:bCs/>
          <w:color w:val="000000"/>
          <w:sz w:val="24"/>
          <w:lang w:val="es-ES" w:eastAsia="es-AR"/>
        </w:rPr>
        <w:t>Problemas ético-políticos de la técnica</w:t>
      </w:r>
      <w:r w:rsidR="00C91F3C">
        <w:rPr>
          <w:rFonts w:ascii="Times" w:hAnsi="Times"/>
          <w:b/>
          <w:bCs/>
          <w:color w:val="000000"/>
          <w:sz w:val="24"/>
          <w:lang w:val="es-ES" w:eastAsia="es-AR"/>
        </w:rPr>
        <w:t>: ¿tienen política los artefactos?</w:t>
      </w:r>
    </w:p>
    <w:p w14:paraId="49A33688" w14:textId="77777777" w:rsidR="00C91F3C" w:rsidRDefault="00C91F3C" w:rsidP="005433A2">
      <w:pPr>
        <w:shd w:val="clear" w:color="auto" w:fill="FFFFFF"/>
        <w:spacing w:line="276" w:lineRule="atLeast"/>
        <w:rPr>
          <w:rFonts w:ascii="Times" w:hAnsi="Times"/>
          <w:color w:val="000000"/>
          <w:sz w:val="24"/>
          <w:lang w:val="es-ES" w:eastAsia="es-AR"/>
        </w:rPr>
      </w:pPr>
    </w:p>
    <w:p w14:paraId="1F7CE6B9" w14:textId="77777777" w:rsidR="009A1460" w:rsidRPr="005D1212" w:rsidRDefault="009A1460" w:rsidP="009A1460">
      <w:pPr>
        <w:spacing w:line="276" w:lineRule="auto"/>
        <w:jc w:val="both"/>
        <w:rPr>
          <w:rFonts w:ascii="Times" w:hAnsi="Times"/>
          <w:sz w:val="24"/>
        </w:rPr>
      </w:pPr>
      <w:r w:rsidRPr="005D1212">
        <w:rPr>
          <w:rFonts w:ascii="Times" w:hAnsi="Times"/>
          <w:sz w:val="24"/>
        </w:rPr>
        <w:t xml:space="preserve">1. La crítica de la sociedad tecnológica moderna: alternativas y alcances. </w:t>
      </w:r>
    </w:p>
    <w:p w14:paraId="015561E8" w14:textId="02582BE4" w:rsidR="009A1460" w:rsidRDefault="009A1460" w:rsidP="009A1460">
      <w:pPr>
        <w:spacing w:line="276" w:lineRule="auto"/>
        <w:jc w:val="both"/>
        <w:rPr>
          <w:rFonts w:ascii="Times" w:hAnsi="Times"/>
          <w:sz w:val="24"/>
        </w:rPr>
      </w:pPr>
      <w:r w:rsidRPr="005D1212">
        <w:rPr>
          <w:rFonts w:ascii="Times" w:hAnsi="Times"/>
          <w:sz w:val="24"/>
        </w:rPr>
        <w:t xml:space="preserve">1.1. El debate alemán </w:t>
      </w:r>
      <w:proofErr w:type="spellStart"/>
      <w:r w:rsidRPr="005D1212">
        <w:rPr>
          <w:rFonts w:ascii="Times" w:hAnsi="Times"/>
          <w:i/>
          <w:sz w:val="24"/>
        </w:rPr>
        <w:t>Technik</w:t>
      </w:r>
      <w:proofErr w:type="spellEnd"/>
      <w:r w:rsidRPr="005D1212">
        <w:rPr>
          <w:rFonts w:ascii="Times" w:hAnsi="Times"/>
          <w:i/>
          <w:sz w:val="24"/>
        </w:rPr>
        <w:t xml:space="preserve"> / </w:t>
      </w:r>
      <w:proofErr w:type="spellStart"/>
      <w:r w:rsidRPr="005D1212">
        <w:rPr>
          <w:rFonts w:ascii="Times" w:hAnsi="Times"/>
          <w:i/>
          <w:sz w:val="24"/>
        </w:rPr>
        <w:t>Kultur</w:t>
      </w:r>
      <w:proofErr w:type="spellEnd"/>
      <w:r w:rsidRPr="005D1212">
        <w:rPr>
          <w:rFonts w:ascii="Times" w:hAnsi="Times"/>
          <w:sz w:val="24"/>
        </w:rPr>
        <w:t xml:space="preserve"> como directriz de la interrogación política por la tecnología.</w:t>
      </w:r>
      <w:r w:rsidR="00B106B8">
        <w:rPr>
          <w:rFonts w:ascii="Times" w:hAnsi="Times"/>
          <w:sz w:val="24"/>
        </w:rPr>
        <w:t xml:space="preserve"> </w:t>
      </w:r>
      <w:r w:rsidRPr="005D1212">
        <w:rPr>
          <w:rFonts w:ascii="Times" w:hAnsi="Times"/>
          <w:sz w:val="24"/>
        </w:rPr>
        <w:t xml:space="preserve">La “distopía tecnológica” como registro de época en literatura y cine. </w:t>
      </w:r>
    </w:p>
    <w:p w14:paraId="29A1C56E" w14:textId="06A62293" w:rsidR="00B106B8" w:rsidRDefault="00B106B8" w:rsidP="009A1460">
      <w:pPr>
        <w:spacing w:line="276" w:lineRule="auto"/>
        <w:jc w:val="both"/>
        <w:rPr>
          <w:rFonts w:ascii="Times" w:hAnsi="Times"/>
          <w:sz w:val="24"/>
        </w:rPr>
      </w:pPr>
      <w:r>
        <w:rPr>
          <w:rFonts w:ascii="Times" w:hAnsi="Times"/>
          <w:sz w:val="24"/>
        </w:rPr>
        <w:t>1.2</w:t>
      </w:r>
      <w:r w:rsidRPr="005D1212">
        <w:rPr>
          <w:rFonts w:ascii="Times" w:hAnsi="Times"/>
          <w:sz w:val="24"/>
        </w:rPr>
        <w:t xml:space="preserve">. El surgimiento de sistemas técnicos de gran escala y el debilitamiento del vocabulario instrumentalista. </w:t>
      </w:r>
    </w:p>
    <w:p w14:paraId="0B988925" w14:textId="40DEF571" w:rsidR="00B106B8" w:rsidRDefault="00B106B8" w:rsidP="00444BF2">
      <w:pPr>
        <w:spacing w:line="276" w:lineRule="auto"/>
        <w:jc w:val="both"/>
        <w:rPr>
          <w:rFonts w:ascii="Times" w:hAnsi="Times"/>
          <w:sz w:val="24"/>
        </w:rPr>
      </w:pPr>
      <w:r>
        <w:rPr>
          <w:rFonts w:ascii="Times" w:hAnsi="Times"/>
          <w:sz w:val="24"/>
        </w:rPr>
        <w:t xml:space="preserve">2. W. </w:t>
      </w:r>
      <w:proofErr w:type="spellStart"/>
      <w:r>
        <w:rPr>
          <w:rFonts w:ascii="Times" w:hAnsi="Times"/>
          <w:sz w:val="24"/>
        </w:rPr>
        <w:t>Benjamin</w:t>
      </w:r>
      <w:proofErr w:type="spellEnd"/>
      <w:r>
        <w:rPr>
          <w:rFonts w:ascii="Times" w:hAnsi="Times"/>
          <w:sz w:val="24"/>
        </w:rPr>
        <w:t>: la ambigüedad de la tecnología moderna. La reproductibilidad técnica como posibilidad de emancipación y destrucción de la codificación burguesa de la cultura. El peligro de los medios técnicos en manos “fascistas”.</w:t>
      </w:r>
    </w:p>
    <w:p w14:paraId="7C4F5C8D" w14:textId="119D07FC" w:rsidR="009A1460" w:rsidRPr="005D1212" w:rsidRDefault="00B106B8" w:rsidP="00444BF2">
      <w:pPr>
        <w:spacing w:line="276" w:lineRule="auto"/>
        <w:jc w:val="both"/>
        <w:rPr>
          <w:rFonts w:ascii="Times" w:hAnsi="Times"/>
          <w:sz w:val="24"/>
        </w:rPr>
      </w:pPr>
      <w:r>
        <w:rPr>
          <w:rFonts w:ascii="Times" w:hAnsi="Times"/>
          <w:sz w:val="24"/>
        </w:rPr>
        <w:t xml:space="preserve">3. </w:t>
      </w:r>
      <w:r w:rsidR="009A1460" w:rsidRPr="005D1212">
        <w:rPr>
          <w:rFonts w:ascii="Times" w:hAnsi="Times"/>
          <w:sz w:val="24"/>
        </w:rPr>
        <w:t xml:space="preserve">Heidegger: una interpretación de la técnica en clave ontológica. La idea de </w:t>
      </w:r>
      <w:r w:rsidR="009A1460" w:rsidRPr="005D1212">
        <w:rPr>
          <w:rFonts w:ascii="Times" w:hAnsi="Times"/>
          <w:i/>
          <w:sz w:val="24"/>
        </w:rPr>
        <w:t>Ge-</w:t>
      </w:r>
      <w:proofErr w:type="spellStart"/>
      <w:r w:rsidR="009A1460" w:rsidRPr="005D1212">
        <w:rPr>
          <w:rFonts w:ascii="Times" w:hAnsi="Times"/>
          <w:i/>
          <w:sz w:val="24"/>
        </w:rPr>
        <w:t>stell</w:t>
      </w:r>
      <w:proofErr w:type="spellEnd"/>
      <w:r w:rsidR="009A1460" w:rsidRPr="005D1212">
        <w:rPr>
          <w:rFonts w:ascii="Times" w:hAnsi="Times"/>
          <w:sz w:val="24"/>
        </w:rPr>
        <w:t xml:space="preserve"> y el rechazo de un pensar instrumental sobre la </w:t>
      </w:r>
      <w:proofErr w:type="spellStart"/>
      <w:r w:rsidR="009A1460" w:rsidRPr="005D1212">
        <w:rPr>
          <w:rFonts w:ascii="Times" w:hAnsi="Times"/>
          <w:i/>
          <w:sz w:val="24"/>
        </w:rPr>
        <w:t>Technik</w:t>
      </w:r>
      <w:proofErr w:type="spellEnd"/>
      <w:r w:rsidR="009A1460" w:rsidRPr="005D1212">
        <w:rPr>
          <w:rFonts w:ascii="Times" w:hAnsi="Times"/>
          <w:sz w:val="24"/>
        </w:rPr>
        <w:t xml:space="preserve">. La noción de </w:t>
      </w:r>
      <w:proofErr w:type="spellStart"/>
      <w:r w:rsidR="009A1460" w:rsidRPr="005D1212">
        <w:rPr>
          <w:rFonts w:ascii="Times" w:hAnsi="Times"/>
          <w:i/>
          <w:iCs/>
          <w:sz w:val="24"/>
        </w:rPr>
        <w:t>Gelassenheit</w:t>
      </w:r>
      <w:proofErr w:type="spellEnd"/>
      <w:r w:rsidR="009A1460" w:rsidRPr="005D1212">
        <w:rPr>
          <w:rFonts w:ascii="Times" w:hAnsi="Times"/>
          <w:sz w:val="24"/>
        </w:rPr>
        <w:t xml:space="preserve"> y la apertura de una “nueva relación” con la esencia de la tecnología.</w:t>
      </w:r>
    </w:p>
    <w:p w14:paraId="7B7C1601" w14:textId="19DBBC97" w:rsidR="002A41A8" w:rsidRDefault="00444BF2" w:rsidP="00444BF2">
      <w:pPr>
        <w:shd w:val="clear" w:color="auto" w:fill="FFFFFF"/>
        <w:spacing w:line="276" w:lineRule="atLeast"/>
        <w:jc w:val="both"/>
        <w:rPr>
          <w:rFonts w:ascii="Times" w:hAnsi="Times"/>
          <w:color w:val="000000"/>
          <w:sz w:val="24"/>
          <w:lang w:val="es-ES" w:eastAsia="es-AR"/>
        </w:rPr>
      </w:pPr>
      <w:r>
        <w:rPr>
          <w:rFonts w:ascii="Times" w:hAnsi="Times"/>
          <w:sz w:val="24"/>
        </w:rPr>
        <w:t xml:space="preserve">4. </w:t>
      </w:r>
      <w:proofErr w:type="spellStart"/>
      <w:r>
        <w:rPr>
          <w:rFonts w:ascii="Times" w:hAnsi="Times"/>
          <w:sz w:val="24"/>
        </w:rPr>
        <w:t>Winner</w:t>
      </w:r>
      <w:proofErr w:type="spellEnd"/>
      <w:r>
        <w:rPr>
          <w:rFonts w:ascii="Times" w:hAnsi="Times"/>
          <w:sz w:val="24"/>
        </w:rPr>
        <w:t xml:space="preserve">: la </w:t>
      </w:r>
      <w:proofErr w:type="spellStart"/>
      <w:r>
        <w:rPr>
          <w:rFonts w:ascii="Times" w:hAnsi="Times"/>
          <w:sz w:val="24"/>
        </w:rPr>
        <w:t>politicidad</w:t>
      </w:r>
      <w:proofErr w:type="spellEnd"/>
      <w:r>
        <w:rPr>
          <w:rFonts w:ascii="Times" w:hAnsi="Times"/>
          <w:sz w:val="24"/>
        </w:rPr>
        <w:t xml:space="preserve"> inherente de los artefactos y sistemas técnicos. Tecnología, determinismo y cambio social.</w:t>
      </w:r>
    </w:p>
    <w:p w14:paraId="626521A4" w14:textId="77777777" w:rsidR="002A41A8" w:rsidRDefault="002A41A8" w:rsidP="005433A2">
      <w:pPr>
        <w:shd w:val="clear" w:color="auto" w:fill="FFFFFF"/>
        <w:spacing w:line="276" w:lineRule="atLeast"/>
        <w:rPr>
          <w:rFonts w:ascii="Times" w:hAnsi="Times"/>
          <w:color w:val="000000"/>
          <w:sz w:val="24"/>
          <w:lang w:val="es-ES" w:eastAsia="es-AR"/>
        </w:rPr>
      </w:pPr>
    </w:p>
    <w:p w14:paraId="13B22DFD" w14:textId="77777777" w:rsidR="002A41A8" w:rsidRDefault="002A41A8" w:rsidP="005433A2">
      <w:pPr>
        <w:shd w:val="clear" w:color="auto" w:fill="FFFFFF"/>
        <w:spacing w:line="276" w:lineRule="atLeast"/>
        <w:rPr>
          <w:rFonts w:ascii="Times" w:hAnsi="Times"/>
          <w:color w:val="000000"/>
          <w:sz w:val="24"/>
          <w:lang w:val="es-ES" w:eastAsia="es-AR"/>
        </w:rPr>
      </w:pPr>
    </w:p>
    <w:p w14:paraId="1FC8A074" w14:textId="77777777" w:rsidR="005433A2" w:rsidRPr="005433A2" w:rsidRDefault="005433A2" w:rsidP="005433A2">
      <w:pPr>
        <w:shd w:val="clear" w:color="auto" w:fill="FFFFFF"/>
        <w:spacing w:line="276" w:lineRule="atLeast"/>
        <w:rPr>
          <w:rFonts w:ascii="Times New Roman" w:hAnsi="Times New Roman"/>
          <w:color w:val="000000"/>
          <w:sz w:val="24"/>
          <w:lang w:eastAsia="es-AR"/>
        </w:rPr>
      </w:pPr>
      <w:r w:rsidRPr="005433A2">
        <w:rPr>
          <w:rFonts w:ascii="Times" w:hAnsi="Times"/>
          <w:b/>
          <w:bCs/>
          <w:color w:val="000000"/>
          <w:sz w:val="24"/>
          <w:lang w:val="es-ES" w:eastAsia="es-AR"/>
        </w:rPr>
        <w:t>Unidad 3</w:t>
      </w:r>
    </w:p>
    <w:p w14:paraId="461CEE60" w14:textId="77777777" w:rsidR="00C91F3C" w:rsidRDefault="00C91F3C" w:rsidP="005433A2">
      <w:pPr>
        <w:shd w:val="clear" w:color="auto" w:fill="FFFFFF"/>
        <w:spacing w:line="276" w:lineRule="atLeast"/>
        <w:rPr>
          <w:rFonts w:ascii="Times" w:hAnsi="Times"/>
          <w:b/>
          <w:bCs/>
          <w:color w:val="000000"/>
          <w:sz w:val="24"/>
          <w:lang w:val="es-ES" w:eastAsia="es-AR"/>
        </w:rPr>
      </w:pPr>
      <w:r>
        <w:rPr>
          <w:rFonts w:ascii="Times" w:hAnsi="Times"/>
          <w:b/>
          <w:bCs/>
          <w:color w:val="000000"/>
          <w:sz w:val="24"/>
          <w:lang w:val="es-ES" w:eastAsia="es-AR"/>
        </w:rPr>
        <w:t>Problemas ontológicos: los artefactos en la tensión entre natural y artificial</w:t>
      </w:r>
    </w:p>
    <w:p w14:paraId="260F857E" w14:textId="77777777" w:rsidR="00C91F3C" w:rsidRDefault="00C91F3C" w:rsidP="009C6301">
      <w:pPr>
        <w:shd w:val="clear" w:color="auto" w:fill="FFFFFF"/>
        <w:spacing w:line="276" w:lineRule="atLeast"/>
        <w:ind w:left="426"/>
        <w:rPr>
          <w:rFonts w:ascii="Times" w:hAnsi="Times"/>
          <w:b/>
          <w:bCs/>
          <w:color w:val="000000"/>
          <w:sz w:val="21"/>
          <w:szCs w:val="21"/>
          <w:u w:val="single"/>
          <w:lang w:val="es-ES" w:eastAsia="es-AR"/>
        </w:rPr>
      </w:pPr>
    </w:p>
    <w:p w14:paraId="3A4973D6" w14:textId="5D1A906D" w:rsidR="0071486E" w:rsidRPr="0071486E" w:rsidRDefault="0071486E" w:rsidP="009C6301">
      <w:pPr>
        <w:pStyle w:val="Prrafodelista"/>
        <w:numPr>
          <w:ilvl w:val="0"/>
          <w:numId w:val="29"/>
        </w:numPr>
        <w:shd w:val="clear" w:color="auto" w:fill="FFFFFF"/>
        <w:spacing w:line="276" w:lineRule="auto"/>
        <w:ind w:left="426"/>
        <w:jc w:val="both"/>
        <w:rPr>
          <w:rFonts w:ascii="Times" w:hAnsi="Times"/>
          <w:b/>
          <w:bCs/>
          <w:color w:val="000000"/>
          <w:sz w:val="21"/>
          <w:szCs w:val="21"/>
          <w:u w:val="single"/>
          <w:lang w:val="es-ES" w:eastAsia="es-AR"/>
        </w:rPr>
      </w:pPr>
      <w:r>
        <w:rPr>
          <w:rFonts w:ascii="Times" w:hAnsi="Times"/>
          <w:sz w:val="24"/>
        </w:rPr>
        <w:t xml:space="preserve">El concepto de “artefacto”: variantes, matices y solapamientos. </w:t>
      </w:r>
    </w:p>
    <w:p w14:paraId="23CE5407" w14:textId="746EBC15" w:rsidR="009C6301" w:rsidRPr="009C6301" w:rsidRDefault="0071486E" w:rsidP="009C6301">
      <w:pPr>
        <w:pStyle w:val="Prrafodelista"/>
        <w:numPr>
          <w:ilvl w:val="0"/>
          <w:numId w:val="29"/>
        </w:numPr>
        <w:shd w:val="clear" w:color="auto" w:fill="FFFFFF"/>
        <w:spacing w:line="276" w:lineRule="auto"/>
        <w:ind w:left="426"/>
        <w:jc w:val="both"/>
        <w:rPr>
          <w:rFonts w:ascii="Times" w:hAnsi="Times"/>
          <w:b/>
          <w:bCs/>
          <w:color w:val="000000"/>
          <w:sz w:val="21"/>
          <w:szCs w:val="21"/>
          <w:u w:val="single"/>
          <w:lang w:val="es-ES" w:eastAsia="es-AR"/>
        </w:rPr>
      </w:pPr>
      <w:r>
        <w:rPr>
          <w:rFonts w:ascii="Times" w:hAnsi="Times"/>
          <w:sz w:val="24"/>
        </w:rPr>
        <w:t xml:space="preserve">Modos de comprender el dualismo natural/artificial. </w:t>
      </w:r>
    </w:p>
    <w:p w14:paraId="573267F1" w14:textId="6E0642FD" w:rsidR="009C6301" w:rsidRPr="009C6301" w:rsidRDefault="009C6301" w:rsidP="009C6301">
      <w:pPr>
        <w:pStyle w:val="Prrafodelista"/>
        <w:numPr>
          <w:ilvl w:val="0"/>
          <w:numId w:val="29"/>
        </w:numPr>
        <w:shd w:val="clear" w:color="auto" w:fill="FFFFFF"/>
        <w:spacing w:line="276" w:lineRule="auto"/>
        <w:ind w:left="426"/>
        <w:jc w:val="both"/>
        <w:rPr>
          <w:rFonts w:ascii="Times" w:hAnsi="Times"/>
          <w:b/>
          <w:bCs/>
          <w:color w:val="000000"/>
          <w:sz w:val="21"/>
          <w:szCs w:val="21"/>
          <w:u w:val="single"/>
          <w:lang w:val="es-ES" w:eastAsia="es-AR"/>
        </w:rPr>
      </w:pPr>
      <w:r>
        <w:rPr>
          <w:rFonts w:ascii="Times" w:hAnsi="Times"/>
          <w:sz w:val="24"/>
        </w:rPr>
        <w:t xml:space="preserve">¿Son los </w:t>
      </w:r>
      <w:proofErr w:type="spellStart"/>
      <w:r>
        <w:rPr>
          <w:rFonts w:ascii="Times" w:hAnsi="Times"/>
          <w:sz w:val="24"/>
        </w:rPr>
        <w:t>naturoides</w:t>
      </w:r>
      <w:proofErr w:type="spellEnd"/>
      <w:r>
        <w:rPr>
          <w:rFonts w:ascii="Times" w:hAnsi="Times"/>
          <w:sz w:val="24"/>
        </w:rPr>
        <w:t xml:space="preserve"> un tercer reino ontológico? Problemas en la propuesta de </w:t>
      </w:r>
      <w:proofErr w:type="spellStart"/>
      <w:r>
        <w:rPr>
          <w:rFonts w:ascii="Times" w:hAnsi="Times"/>
          <w:sz w:val="24"/>
        </w:rPr>
        <w:t>Negrotti</w:t>
      </w:r>
      <w:proofErr w:type="spellEnd"/>
    </w:p>
    <w:p w14:paraId="69EC1593" w14:textId="77777777" w:rsidR="009C6301" w:rsidRPr="009C6301" w:rsidRDefault="009C6301" w:rsidP="009C6301">
      <w:pPr>
        <w:pStyle w:val="Prrafodelista"/>
        <w:numPr>
          <w:ilvl w:val="0"/>
          <w:numId w:val="29"/>
        </w:numPr>
        <w:shd w:val="clear" w:color="auto" w:fill="FFFFFF"/>
        <w:spacing w:line="276" w:lineRule="auto"/>
        <w:ind w:left="426"/>
        <w:jc w:val="both"/>
        <w:rPr>
          <w:rFonts w:ascii="Times" w:hAnsi="Times"/>
          <w:b/>
          <w:bCs/>
          <w:color w:val="000000"/>
          <w:sz w:val="21"/>
          <w:szCs w:val="21"/>
          <w:u w:val="single"/>
          <w:lang w:val="es-ES" w:eastAsia="es-AR"/>
        </w:rPr>
      </w:pPr>
      <w:r>
        <w:rPr>
          <w:rFonts w:ascii="Times" w:hAnsi="Times"/>
          <w:sz w:val="24"/>
        </w:rPr>
        <w:t xml:space="preserve">El </w:t>
      </w:r>
      <w:proofErr w:type="spellStart"/>
      <w:r w:rsidRPr="009C6301">
        <w:rPr>
          <w:rFonts w:ascii="Times" w:hAnsi="Times"/>
          <w:i/>
          <w:sz w:val="24"/>
        </w:rPr>
        <w:t>puzzle</w:t>
      </w:r>
      <w:proofErr w:type="spellEnd"/>
      <w:r>
        <w:rPr>
          <w:rFonts w:ascii="Times" w:hAnsi="Times"/>
          <w:sz w:val="24"/>
        </w:rPr>
        <w:t xml:space="preserve"> de los </w:t>
      </w:r>
      <w:proofErr w:type="spellStart"/>
      <w:r w:rsidR="0071486E">
        <w:rPr>
          <w:rFonts w:ascii="Times" w:hAnsi="Times"/>
          <w:sz w:val="24"/>
        </w:rPr>
        <w:t>bioartefactos</w:t>
      </w:r>
      <w:proofErr w:type="spellEnd"/>
      <w:r w:rsidR="0071486E">
        <w:rPr>
          <w:rFonts w:ascii="Times" w:hAnsi="Times"/>
          <w:sz w:val="24"/>
        </w:rPr>
        <w:t xml:space="preserve"> (artefactos bioló</w:t>
      </w:r>
      <w:r>
        <w:rPr>
          <w:rFonts w:ascii="Times" w:hAnsi="Times"/>
          <w:sz w:val="24"/>
        </w:rPr>
        <w:t xml:space="preserve">gicos). Concepciones intencionalistas y </w:t>
      </w:r>
      <w:proofErr w:type="spellStart"/>
      <w:r>
        <w:rPr>
          <w:rFonts w:ascii="Times" w:hAnsi="Times"/>
          <w:sz w:val="24"/>
        </w:rPr>
        <w:t>reproductivistas</w:t>
      </w:r>
      <w:proofErr w:type="spellEnd"/>
      <w:r>
        <w:rPr>
          <w:rFonts w:ascii="Times" w:hAnsi="Times"/>
          <w:sz w:val="24"/>
        </w:rPr>
        <w:t xml:space="preserve"> del ámbito </w:t>
      </w:r>
      <w:proofErr w:type="spellStart"/>
      <w:r>
        <w:rPr>
          <w:rFonts w:ascii="Times" w:hAnsi="Times"/>
          <w:sz w:val="24"/>
        </w:rPr>
        <w:t>bioartificial</w:t>
      </w:r>
      <w:proofErr w:type="spellEnd"/>
      <w:r>
        <w:rPr>
          <w:rFonts w:ascii="Times" w:hAnsi="Times"/>
          <w:sz w:val="24"/>
        </w:rPr>
        <w:t>.</w:t>
      </w:r>
    </w:p>
    <w:p w14:paraId="19D3E31F" w14:textId="4FB50CB3" w:rsidR="0071486E" w:rsidRPr="0071486E" w:rsidRDefault="009C6301" w:rsidP="009C6301">
      <w:pPr>
        <w:pStyle w:val="Prrafodelista"/>
        <w:numPr>
          <w:ilvl w:val="0"/>
          <w:numId w:val="29"/>
        </w:numPr>
        <w:shd w:val="clear" w:color="auto" w:fill="FFFFFF"/>
        <w:spacing w:line="276" w:lineRule="auto"/>
        <w:ind w:left="426"/>
        <w:jc w:val="both"/>
        <w:rPr>
          <w:rFonts w:ascii="Times" w:hAnsi="Times"/>
          <w:b/>
          <w:bCs/>
          <w:color w:val="000000"/>
          <w:sz w:val="21"/>
          <w:szCs w:val="21"/>
          <w:u w:val="single"/>
          <w:lang w:val="es-ES" w:eastAsia="es-AR"/>
        </w:rPr>
      </w:pPr>
      <w:r>
        <w:rPr>
          <w:rFonts w:ascii="Times" w:hAnsi="Times"/>
          <w:sz w:val="24"/>
        </w:rPr>
        <w:t>E</w:t>
      </w:r>
      <w:r w:rsidR="0071486E">
        <w:rPr>
          <w:rFonts w:ascii="Times" w:hAnsi="Times"/>
          <w:sz w:val="24"/>
        </w:rPr>
        <w:t xml:space="preserve">l desafío de </w:t>
      </w:r>
      <w:r>
        <w:rPr>
          <w:rFonts w:ascii="Times" w:hAnsi="Times"/>
          <w:sz w:val="24"/>
        </w:rPr>
        <w:t xml:space="preserve">construir </w:t>
      </w:r>
      <w:r w:rsidR="0071486E">
        <w:rPr>
          <w:rFonts w:ascii="Times" w:hAnsi="Times"/>
          <w:sz w:val="24"/>
        </w:rPr>
        <w:t>una filosofía de la técnica de orientación anti-dualista.</w:t>
      </w:r>
    </w:p>
    <w:p w14:paraId="756F706A" w14:textId="77777777" w:rsidR="005433A2" w:rsidRPr="005433A2" w:rsidRDefault="005433A2" w:rsidP="005433A2">
      <w:pPr>
        <w:shd w:val="clear" w:color="auto" w:fill="FFFFFF"/>
        <w:spacing w:line="276" w:lineRule="atLeast"/>
        <w:rPr>
          <w:rFonts w:ascii="Times New Roman" w:hAnsi="Times New Roman"/>
          <w:color w:val="000000"/>
          <w:sz w:val="24"/>
          <w:lang w:eastAsia="es-AR"/>
        </w:rPr>
      </w:pPr>
      <w:r w:rsidRPr="005433A2">
        <w:rPr>
          <w:rFonts w:ascii="Times" w:hAnsi="Times"/>
          <w:b/>
          <w:bCs/>
          <w:color w:val="FF0000"/>
          <w:sz w:val="24"/>
          <w:lang w:val="es-ES" w:eastAsia="es-AR"/>
        </w:rPr>
        <w:t> </w:t>
      </w:r>
    </w:p>
    <w:p w14:paraId="1D7FCB3C" w14:textId="77777777" w:rsidR="001C365F" w:rsidRPr="001C365F" w:rsidRDefault="001C365F" w:rsidP="00874BBA">
      <w:pPr>
        <w:pStyle w:val="Sangra2detindependiente"/>
        <w:spacing w:line="240" w:lineRule="auto"/>
        <w:ind w:left="0"/>
        <w:contextualSpacing/>
        <w:jc w:val="both"/>
        <w:rPr>
          <w:rFonts w:ascii="Optima" w:hAnsi="Optima" w:cs="Arial"/>
          <w:sz w:val="24"/>
          <w:lang w:val="es-ES"/>
        </w:rPr>
      </w:pPr>
    </w:p>
    <w:p w14:paraId="4AA48A46" w14:textId="01224B6E" w:rsidR="001C365F" w:rsidRDefault="009F4C50" w:rsidP="00874BBA">
      <w:pPr>
        <w:pStyle w:val="Sangra2detindependiente"/>
        <w:spacing w:line="240" w:lineRule="auto"/>
        <w:ind w:left="0"/>
        <w:contextualSpacing/>
        <w:jc w:val="both"/>
        <w:rPr>
          <w:rFonts w:ascii="Optima" w:hAnsi="Optima" w:cs="Arial"/>
          <w:b/>
          <w:sz w:val="24"/>
        </w:rPr>
      </w:pPr>
      <w:r w:rsidRPr="009F4C50">
        <w:rPr>
          <w:rFonts w:ascii="Optima" w:hAnsi="Optima" w:cs="Arial"/>
          <w:b/>
          <w:sz w:val="24"/>
        </w:rPr>
        <w:t>Metodología y Modalidad de Evaluación:</w:t>
      </w:r>
    </w:p>
    <w:p w14:paraId="3979819E" w14:textId="2378889B" w:rsidR="009F4C50" w:rsidRPr="006E739D" w:rsidRDefault="009F4C50" w:rsidP="00874BBA">
      <w:pPr>
        <w:autoSpaceDE w:val="0"/>
        <w:autoSpaceDN w:val="0"/>
        <w:adjustRightInd w:val="0"/>
        <w:contextualSpacing/>
        <w:jc w:val="both"/>
        <w:rPr>
          <w:rFonts w:ascii="Optima" w:hAnsi="Optima" w:cstheme="minorHAnsi"/>
          <w:color w:val="FF0000"/>
          <w:sz w:val="24"/>
        </w:rPr>
      </w:pPr>
      <w:r w:rsidRPr="00AC53EE">
        <w:rPr>
          <w:rFonts w:ascii="Optima" w:hAnsi="Optima" w:cstheme="minorHAnsi"/>
          <w:sz w:val="24"/>
        </w:rPr>
        <w:t xml:space="preserve">Se exige la asistencia al 80% de clases presenciales y el cumplimiento total de las actividades que se establezcan en cada caso. </w:t>
      </w:r>
    </w:p>
    <w:p w14:paraId="763C767E" w14:textId="77777777" w:rsidR="009F4C50" w:rsidRDefault="009F4C50" w:rsidP="00874BBA">
      <w:pPr>
        <w:pStyle w:val="Sangra2detindependiente"/>
        <w:spacing w:line="240" w:lineRule="auto"/>
        <w:ind w:left="0"/>
        <w:contextualSpacing/>
        <w:jc w:val="both"/>
        <w:rPr>
          <w:rFonts w:ascii="Optima" w:hAnsi="Optima" w:cs="Arial"/>
          <w:b/>
          <w:sz w:val="24"/>
        </w:rPr>
      </w:pPr>
    </w:p>
    <w:p w14:paraId="5FAEF90F" w14:textId="6D147358" w:rsidR="00A6366B" w:rsidRPr="00AD57BD" w:rsidRDefault="00A6366B" w:rsidP="00A6366B">
      <w:pPr>
        <w:spacing w:line="276" w:lineRule="auto"/>
        <w:jc w:val="both"/>
        <w:rPr>
          <w:rFonts w:ascii="Optima" w:hAnsi="Optima" w:cstheme="minorHAnsi"/>
          <w:sz w:val="24"/>
        </w:rPr>
      </w:pPr>
      <w:r w:rsidRPr="00AD57BD">
        <w:rPr>
          <w:rFonts w:ascii="Optima" w:hAnsi="Optima" w:cstheme="minorHAnsi"/>
          <w:sz w:val="24"/>
        </w:rPr>
        <w:t xml:space="preserve">La acreditación del curso se alcanza cumpliendo dos condiciones. La primera </w:t>
      </w:r>
      <w:r w:rsidR="00AD57BD">
        <w:rPr>
          <w:rFonts w:ascii="Optima" w:hAnsi="Optima" w:cstheme="minorHAnsi"/>
          <w:sz w:val="24"/>
        </w:rPr>
        <w:t xml:space="preserve">condición </w:t>
      </w:r>
      <w:r w:rsidRPr="00AD57BD">
        <w:rPr>
          <w:rFonts w:ascii="Optima" w:hAnsi="Optima" w:cstheme="minorHAnsi"/>
          <w:sz w:val="24"/>
        </w:rPr>
        <w:t>es la exposición grupal de un texto (</w:t>
      </w:r>
      <w:r w:rsidR="00574689">
        <w:rPr>
          <w:rFonts w:ascii="Optima" w:hAnsi="Optima" w:cstheme="minorHAnsi"/>
          <w:sz w:val="24"/>
        </w:rPr>
        <w:t>que se deberá seleccionar del listado que se adjunta en este mismo programa</w:t>
      </w:r>
      <w:r w:rsidRPr="00AD57BD">
        <w:rPr>
          <w:rFonts w:ascii="Optima" w:hAnsi="Optima" w:cstheme="minorHAnsi"/>
          <w:sz w:val="24"/>
        </w:rPr>
        <w:t xml:space="preserve">). Dicha exposición, que deberá ocupar 15 </w:t>
      </w:r>
      <w:proofErr w:type="spellStart"/>
      <w:r w:rsidRPr="00AD57BD">
        <w:rPr>
          <w:rFonts w:ascii="Optima" w:hAnsi="Optima" w:cstheme="minorHAnsi"/>
          <w:sz w:val="24"/>
        </w:rPr>
        <w:t>mins</w:t>
      </w:r>
      <w:proofErr w:type="spellEnd"/>
      <w:r w:rsidRPr="00AD57BD">
        <w:rPr>
          <w:rFonts w:ascii="Optima" w:hAnsi="Optima" w:cstheme="minorHAnsi"/>
          <w:sz w:val="24"/>
        </w:rPr>
        <w:t xml:space="preserve"> aproximadamente, debe incluir una reconstrucción de las tesis del autor y una objeción personal bien argumentada contra alguna de las ideas o enfoques del texto. También </w:t>
      </w:r>
      <w:r w:rsidRPr="00AD57BD">
        <w:rPr>
          <w:rFonts w:ascii="Optima" w:hAnsi="Optima" w:cstheme="minorHAnsi"/>
          <w:sz w:val="24"/>
        </w:rPr>
        <w:lastRenderedPageBreak/>
        <w:t xml:space="preserve">puede sugerirse una conexión con otro autor o una comparación con algunos autores del seminario ya visitados. </w:t>
      </w:r>
    </w:p>
    <w:p w14:paraId="5695A7B0" w14:textId="6579E0C0" w:rsidR="00A6366B" w:rsidRDefault="00A6366B" w:rsidP="00A6366B">
      <w:pPr>
        <w:spacing w:line="276" w:lineRule="auto"/>
        <w:jc w:val="both"/>
        <w:rPr>
          <w:rFonts w:ascii="Optima" w:hAnsi="Optima" w:cstheme="minorHAnsi"/>
          <w:sz w:val="24"/>
        </w:rPr>
      </w:pPr>
      <w:r w:rsidRPr="00AD57BD">
        <w:rPr>
          <w:rFonts w:ascii="Optima" w:hAnsi="Optima" w:cstheme="minorHAnsi"/>
          <w:sz w:val="24"/>
        </w:rPr>
        <w:t xml:space="preserve">La segunda condición para aprobar el curso es entregar, en el plazo de tres semanas una vez finalizado el curso, un informe de lectura sobre alguno de los textos elegibles. El formato de la entrega es un texto de 3-4 páginas en A4 (tamaño 12, espaciado 1.5) que reconstruya las tesis principales del autor y que adicione una crítica u objeción desarrollada en (al menos) una página. </w:t>
      </w:r>
      <w:r w:rsidR="00574689">
        <w:rPr>
          <w:rFonts w:ascii="Optima" w:hAnsi="Optima" w:cstheme="minorHAnsi"/>
          <w:sz w:val="24"/>
        </w:rPr>
        <w:t>Este trabajo escrito p</w:t>
      </w:r>
      <w:r w:rsidRPr="00AD57BD">
        <w:rPr>
          <w:rFonts w:ascii="Optima" w:hAnsi="Optima" w:cstheme="minorHAnsi"/>
          <w:sz w:val="24"/>
        </w:rPr>
        <w:t>uede coincidir</w:t>
      </w:r>
      <w:r w:rsidR="00574689">
        <w:rPr>
          <w:rFonts w:ascii="Optima" w:hAnsi="Optima" w:cstheme="minorHAnsi"/>
          <w:sz w:val="24"/>
        </w:rPr>
        <w:t>, en cuanto a su contenido,</w:t>
      </w:r>
      <w:r w:rsidRPr="00AD57BD">
        <w:rPr>
          <w:rFonts w:ascii="Optima" w:hAnsi="Optima" w:cstheme="minorHAnsi"/>
          <w:sz w:val="24"/>
        </w:rPr>
        <w:t xml:space="preserve"> con el texto expuesto oralmente en clase por parte del alumno, aunque no es necesario.</w:t>
      </w:r>
    </w:p>
    <w:p w14:paraId="294DF9C6" w14:textId="77777777" w:rsidR="005E43EE" w:rsidRDefault="005E43EE" w:rsidP="00A6366B">
      <w:pPr>
        <w:spacing w:line="276" w:lineRule="auto"/>
        <w:jc w:val="both"/>
        <w:rPr>
          <w:rFonts w:ascii="Optima" w:hAnsi="Optima" w:cstheme="minorHAnsi"/>
          <w:sz w:val="24"/>
        </w:rPr>
      </w:pPr>
    </w:p>
    <w:p w14:paraId="2F73F3E0" w14:textId="2FB1ADE1" w:rsidR="005E43EE" w:rsidRDefault="005E43EE" w:rsidP="00A6366B">
      <w:pPr>
        <w:spacing w:line="276" w:lineRule="auto"/>
        <w:jc w:val="both"/>
        <w:rPr>
          <w:rFonts w:ascii="Optima" w:hAnsi="Optima" w:cstheme="minorHAnsi"/>
          <w:sz w:val="24"/>
        </w:rPr>
      </w:pPr>
      <w:r>
        <w:rPr>
          <w:rFonts w:ascii="Optima" w:hAnsi="Optima" w:cstheme="minorHAnsi"/>
          <w:sz w:val="24"/>
        </w:rPr>
        <w:t>Criterios de evaluación</w:t>
      </w:r>
    </w:p>
    <w:p w14:paraId="4E684F4E" w14:textId="77777777" w:rsidR="005E43EE" w:rsidRPr="007C4EB9" w:rsidRDefault="005E43EE" w:rsidP="005E43EE">
      <w:pPr>
        <w:pStyle w:val="Sangradetextonormal"/>
        <w:ind w:firstLine="425"/>
        <w:rPr>
          <w:sz w:val="24"/>
          <w:szCs w:val="24"/>
        </w:rPr>
      </w:pPr>
      <w:r w:rsidRPr="007C4EB9">
        <w:rPr>
          <w:sz w:val="24"/>
          <w:szCs w:val="24"/>
        </w:rPr>
        <w:t>Tanto en las exposiciones orales como en el trabajo escrito final se pondrá en práctica un criterio de evaluación basado en los siguientes elementos:</w:t>
      </w:r>
    </w:p>
    <w:p w14:paraId="12B73084" w14:textId="77777777" w:rsidR="005E43EE" w:rsidRPr="007C4EB9" w:rsidRDefault="005E43EE" w:rsidP="005E43EE">
      <w:pPr>
        <w:pStyle w:val="Sangradetextonormal"/>
        <w:numPr>
          <w:ilvl w:val="0"/>
          <w:numId w:val="26"/>
        </w:numPr>
        <w:overflowPunct/>
        <w:autoSpaceDE/>
        <w:autoSpaceDN/>
        <w:adjustRightInd/>
        <w:textAlignment w:val="auto"/>
        <w:rPr>
          <w:sz w:val="24"/>
          <w:szCs w:val="24"/>
        </w:rPr>
      </w:pPr>
      <w:r w:rsidRPr="007C4EB9">
        <w:rPr>
          <w:sz w:val="24"/>
          <w:szCs w:val="24"/>
        </w:rPr>
        <w:t>comprensión de texto y uso riguroso de los conceptos trabajados</w:t>
      </w:r>
    </w:p>
    <w:p w14:paraId="18CCEEE1" w14:textId="77777777" w:rsidR="005E43EE" w:rsidRPr="007C4EB9" w:rsidRDefault="005E43EE" w:rsidP="005E43EE">
      <w:pPr>
        <w:pStyle w:val="Sangradetextonormal"/>
        <w:numPr>
          <w:ilvl w:val="0"/>
          <w:numId w:val="26"/>
        </w:numPr>
        <w:overflowPunct/>
        <w:autoSpaceDE/>
        <w:autoSpaceDN/>
        <w:adjustRightInd/>
        <w:textAlignment w:val="auto"/>
        <w:rPr>
          <w:sz w:val="24"/>
          <w:szCs w:val="24"/>
        </w:rPr>
      </w:pPr>
      <w:r w:rsidRPr="007C4EB9">
        <w:rPr>
          <w:sz w:val="24"/>
          <w:szCs w:val="24"/>
        </w:rPr>
        <w:t>claridad y precisión conceptual en la exposición</w:t>
      </w:r>
    </w:p>
    <w:p w14:paraId="08F4E6B0" w14:textId="77777777" w:rsidR="005E43EE" w:rsidRPr="007C4EB9" w:rsidRDefault="005E43EE" w:rsidP="005E43EE">
      <w:pPr>
        <w:pStyle w:val="Sangradetextonormal"/>
        <w:numPr>
          <w:ilvl w:val="0"/>
          <w:numId w:val="26"/>
        </w:numPr>
        <w:overflowPunct/>
        <w:autoSpaceDE/>
        <w:autoSpaceDN/>
        <w:adjustRightInd/>
        <w:textAlignment w:val="auto"/>
        <w:rPr>
          <w:sz w:val="24"/>
          <w:szCs w:val="24"/>
        </w:rPr>
      </w:pPr>
      <w:r w:rsidRPr="007C4EB9">
        <w:rPr>
          <w:sz w:val="24"/>
          <w:szCs w:val="24"/>
        </w:rPr>
        <w:t>habilidad argumentativa (incluyendo capacidad para replicar y hallar contraargumentos, ejemplificaciones y contraejemplos)</w:t>
      </w:r>
    </w:p>
    <w:p w14:paraId="089AB873" w14:textId="5BE41BE2" w:rsidR="009F4C50" w:rsidRPr="00677196" w:rsidRDefault="005E43EE" w:rsidP="00677196">
      <w:pPr>
        <w:pStyle w:val="Sangradetextonormal"/>
        <w:numPr>
          <w:ilvl w:val="0"/>
          <w:numId w:val="26"/>
        </w:numPr>
        <w:overflowPunct/>
        <w:autoSpaceDE/>
        <w:autoSpaceDN/>
        <w:adjustRightInd/>
        <w:textAlignment w:val="auto"/>
        <w:rPr>
          <w:sz w:val="24"/>
          <w:szCs w:val="24"/>
        </w:rPr>
      </w:pPr>
      <w:r w:rsidRPr="007C4EB9">
        <w:rPr>
          <w:sz w:val="24"/>
          <w:szCs w:val="24"/>
        </w:rPr>
        <w:t>capacidad para relacionar un autor con una problemática u otro autor, y para aplicar los contenidos vistos a sus proyectos de investigación particulares.</w:t>
      </w:r>
    </w:p>
    <w:p w14:paraId="3DE23CB0" w14:textId="590E84D7" w:rsidR="004548E3" w:rsidRPr="00677196" w:rsidRDefault="004548E3" w:rsidP="004548E3">
      <w:pPr>
        <w:shd w:val="clear" w:color="auto" w:fill="FFFFFF"/>
        <w:spacing w:line="276" w:lineRule="atLeast"/>
        <w:rPr>
          <w:rFonts w:ascii="Times New Roman" w:hAnsi="Times New Roman"/>
          <w:sz w:val="24"/>
          <w:lang w:eastAsia="es-AR"/>
        </w:rPr>
      </w:pPr>
      <w:r w:rsidRPr="00677196">
        <w:rPr>
          <w:rFonts w:ascii="Times" w:hAnsi="Times"/>
          <w:b/>
          <w:bCs/>
          <w:sz w:val="24"/>
          <w:u w:val="single"/>
          <w:shd w:val="clear" w:color="auto" w:fill="FFFF00"/>
          <w:lang w:val="es-ES" w:eastAsia="es-AR"/>
        </w:rPr>
        <w:t>Textos para ser preparados y presentados por los alumnos durante el curso</w:t>
      </w:r>
    </w:p>
    <w:p w14:paraId="2B3EF3CC" w14:textId="77777777" w:rsidR="004548E3" w:rsidRPr="00677196" w:rsidRDefault="004548E3" w:rsidP="004548E3">
      <w:pPr>
        <w:shd w:val="clear" w:color="auto" w:fill="FFFFFF"/>
        <w:spacing w:line="276" w:lineRule="atLeast"/>
        <w:rPr>
          <w:rFonts w:ascii="Times New Roman" w:hAnsi="Times New Roman"/>
          <w:sz w:val="24"/>
          <w:lang w:eastAsia="es-AR"/>
        </w:rPr>
      </w:pPr>
      <w:r w:rsidRPr="00677196">
        <w:rPr>
          <w:rFonts w:ascii="Times" w:hAnsi="Times"/>
          <w:b/>
          <w:bCs/>
          <w:sz w:val="24"/>
          <w:lang w:val="es-ES" w:eastAsia="es-AR"/>
        </w:rPr>
        <w:t> </w:t>
      </w:r>
    </w:p>
    <w:p w14:paraId="291B9401" w14:textId="7F8EB466" w:rsidR="004548E3" w:rsidRPr="00677196" w:rsidRDefault="004548E3" w:rsidP="004548E3">
      <w:pPr>
        <w:shd w:val="clear" w:color="auto" w:fill="FFFFFF"/>
        <w:spacing w:line="276" w:lineRule="atLeast"/>
        <w:rPr>
          <w:rFonts w:ascii="Times New Roman" w:hAnsi="Times New Roman"/>
          <w:sz w:val="24"/>
          <w:lang w:eastAsia="es-AR"/>
        </w:rPr>
      </w:pPr>
      <w:r w:rsidRPr="00677196">
        <w:rPr>
          <w:rFonts w:ascii="Times" w:hAnsi="Times"/>
          <w:b/>
          <w:bCs/>
          <w:sz w:val="24"/>
          <w:lang w:val="es-ES" w:eastAsia="es-AR"/>
        </w:rPr>
        <w:t>Textos Unidad 1</w:t>
      </w:r>
    </w:p>
    <w:p w14:paraId="2209BB5D"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677196">
        <w:rPr>
          <w:rFonts w:ascii="Times" w:hAnsi="Times"/>
          <w:sz w:val="24"/>
          <w:lang w:val="es-ES" w:eastAsia="es-AR"/>
        </w:rPr>
        <w:t xml:space="preserve">-MARQUARD, </w:t>
      </w:r>
      <w:proofErr w:type="spellStart"/>
      <w:r w:rsidRPr="00677196">
        <w:rPr>
          <w:rFonts w:ascii="Times" w:hAnsi="Times"/>
          <w:sz w:val="24"/>
          <w:lang w:val="es-ES" w:eastAsia="es-AR"/>
        </w:rPr>
        <w:t>Filosofia</w:t>
      </w:r>
      <w:proofErr w:type="spellEnd"/>
      <w:r w:rsidRPr="00677196">
        <w:rPr>
          <w:rFonts w:ascii="Times" w:hAnsi="Times"/>
          <w:sz w:val="24"/>
          <w:lang w:val="es-ES" w:eastAsia="es-AR"/>
        </w:rPr>
        <w:t xml:space="preserve"> de </w:t>
      </w:r>
      <w:r w:rsidRPr="005433A2">
        <w:rPr>
          <w:rFonts w:ascii="Times" w:hAnsi="Times"/>
          <w:color w:val="000000"/>
          <w:sz w:val="24"/>
          <w:lang w:val="es-ES" w:eastAsia="es-AR"/>
        </w:rPr>
        <w:t>la compensación (fragmentos)</w:t>
      </w:r>
    </w:p>
    <w:p w14:paraId="6A659FD2"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-MALIANDI, Cultura y conflicto (selección).</w:t>
      </w:r>
    </w:p>
    <w:p w14:paraId="57B12E9A"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-IHDE, “</w:t>
      </w:r>
      <w:proofErr w:type="spellStart"/>
      <w:r w:rsidRPr="005433A2">
        <w:rPr>
          <w:rFonts w:ascii="Times" w:hAnsi="Times"/>
          <w:color w:val="000000"/>
          <w:sz w:val="24"/>
          <w:lang w:val="es-ES" w:eastAsia="es-AR"/>
        </w:rPr>
        <w:t>The</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experience</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of</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technology</w:t>
      </w:r>
      <w:proofErr w:type="spellEnd"/>
      <w:r w:rsidRPr="005433A2">
        <w:rPr>
          <w:rFonts w:ascii="Times" w:hAnsi="Times"/>
          <w:color w:val="000000"/>
          <w:sz w:val="24"/>
          <w:lang w:val="es-ES" w:eastAsia="es-AR"/>
        </w:rPr>
        <w:t>”; “La incorporación de lo material”.</w:t>
      </w:r>
    </w:p>
    <w:p w14:paraId="4355B8B0"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-ESPOSITO, “</w:t>
      </w:r>
      <w:proofErr w:type="spellStart"/>
      <w:r w:rsidRPr="005433A2">
        <w:rPr>
          <w:rFonts w:ascii="Times" w:hAnsi="Times"/>
          <w:color w:val="000000"/>
          <w:sz w:val="24"/>
          <w:lang w:val="es-ES" w:eastAsia="es-AR"/>
        </w:rPr>
        <w:t>Compensatio</w:t>
      </w:r>
      <w:proofErr w:type="spellEnd"/>
      <w:r w:rsidRPr="005433A2">
        <w:rPr>
          <w:rFonts w:ascii="Times" w:hAnsi="Times"/>
          <w:color w:val="000000"/>
          <w:sz w:val="24"/>
          <w:lang w:val="es-ES" w:eastAsia="es-AR"/>
        </w:rPr>
        <w:t xml:space="preserve">”, en </w:t>
      </w:r>
      <w:proofErr w:type="spellStart"/>
      <w:r w:rsidRPr="003D14AB">
        <w:rPr>
          <w:rFonts w:ascii="Times" w:hAnsi="Times"/>
          <w:i/>
          <w:color w:val="000000"/>
          <w:sz w:val="24"/>
          <w:lang w:val="es-ES" w:eastAsia="es-AR"/>
        </w:rPr>
        <w:t>Immunitas</w:t>
      </w:r>
      <w:proofErr w:type="spellEnd"/>
      <w:r w:rsidRPr="005433A2">
        <w:rPr>
          <w:rFonts w:ascii="Times" w:hAnsi="Times"/>
          <w:color w:val="000000"/>
          <w:sz w:val="24"/>
          <w:lang w:val="es-ES" w:eastAsia="es-AR"/>
        </w:rPr>
        <w:t>.</w:t>
      </w:r>
    </w:p>
    <w:p w14:paraId="4A9B239C"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 </w:t>
      </w:r>
    </w:p>
    <w:p w14:paraId="3CB1F230" w14:textId="1ED7BD55" w:rsidR="004548E3" w:rsidRPr="00677196" w:rsidRDefault="004548E3" w:rsidP="004548E3">
      <w:pPr>
        <w:shd w:val="clear" w:color="auto" w:fill="FFFFFF"/>
        <w:spacing w:line="276" w:lineRule="atLeast"/>
        <w:rPr>
          <w:rFonts w:ascii="Times New Roman" w:hAnsi="Times New Roman"/>
          <w:sz w:val="24"/>
          <w:lang w:eastAsia="es-AR"/>
        </w:rPr>
      </w:pPr>
      <w:r w:rsidRPr="00677196">
        <w:rPr>
          <w:rFonts w:ascii="Times" w:hAnsi="Times"/>
          <w:b/>
          <w:bCs/>
          <w:sz w:val="24"/>
          <w:lang w:val="es-ES" w:eastAsia="es-AR"/>
        </w:rPr>
        <w:t>Textos Unidad 2</w:t>
      </w:r>
    </w:p>
    <w:p w14:paraId="11A4DF1A"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-ANDERS: Lo anticuado en el hombre / Tesis para la era atómica / Carta al piloto de Hiroshima.</w:t>
      </w:r>
    </w:p>
    <w:p w14:paraId="7D0F9CBE"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-MUMFORD, “Técnica democrática y técnica autoritaria”.</w:t>
      </w:r>
    </w:p>
    <w:p w14:paraId="5AFD1CFB"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-CASTORIADIS, “Técnica”.</w:t>
      </w:r>
    </w:p>
    <w:p w14:paraId="3B4DC20B"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-LATOUR: “Moralidad y política”.</w:t>
      </w:r>
    </w:p>
    <w:p w14:paraId="2169CEAA"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-MARX, Leo: “El pesimismo tecnológico”</w:t>
      </w:r>
    </w:p>
    <w:p w14:paraId="732A1B5C" w14:textId="29D1D392"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-FEENBERG, “Teoría crítica de la tecnología”</w:t>
      </w:r>
    </w:p>
    <w:p w14:paraId="31687CD4"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 </w:t>
      </w:r>
    </w:p>
    <w:p w14:paraId="108993C8" w14:textId="22B3D3B5" w:rsidR="004548E3" w:rsidRPr="00677196" w:rsidRDefault="004548E3" w:rsidP="004548E3">
      <w:pPr>
        <w:shd w:val="clear" w:color="auto" w:fill="FFFFFF"/>
        <w:spacing w:line="276" w:lineRule="atLeast"/>
        <w:rPr>
          <w:rFonts w:ascii="Times New Roman" w:hAnsi="Times New Roman"/>
          <w:sz w:val="24"/>
          <w:lang w:eastAsia="es-AR"/>
        </w:rPr>
      </w:pPr>
      <w:r w:rsidRPr="00677196">
        <w:rPr>
          <w:rFonts w:ascii="Times" w:hAnsi="Times"/>
          <w:b/>
          <w:bCs/>
          <w:sz w:val="24"/>
          <w:lang w:val="es-ES" w:eastAsia="es-AR"/>
        </w:rPr>
        <w:t>Textos Unidad 3</w:t>
      </w:r>
    </w:p>
    <w:p w14:paraId="08F70D11"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-L.R. BAKER, “</w:t>
      </w:r>
      <w:proofErr w:type="spellStart"/>
      <w:r w:rsidRPr="005433A2">
        <w:rPr>
          <w:rFonts w:ascii="Times" w:hAnsi="Times"/>
          <w:color w:val="000000"/>
          <w:sz w:val="24"/>
          <w:lang w:val="es-ES" w:eastAsia="es-AR"/>
        </w:rPr>
        <w:t>The</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shrinking</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difference</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between</w:t>
      </w:r>
      <w:proofErr w:type="spellEnd"/>
      <w:r w:rsidRPr="005433A2">
        <w:rPr>
          <w:rFonts w:ascii="Times" w:hAnsi="Times"/>
          <w:color w:val="000000"/>
          <w:sz w:val="24"/>
          <w:lang w:val="es-ES" w:eastAsia="es-AR"/>
        </w:rPr>
        <w:t xml:space="preserve"> </w:t>
      </w:r>
      <w:proofErr w:type="spellStart"/>
      <w:r w:rsidRPr="005433A2">
        <w:rPr>
          <w:rFonts w:ascii="Times" w:hAnsi="Times"/>
          <w:color w:val="000000"/>
          <w:sz w:val="24"/>
          <w:lang w:val="es-ES" w:eastAsia="es-AR"/>
        </w:rPr>
        <w:t>artifacts</w:t>
      </w:r>
      <w:proofErr w:type="spellEnd"/>
      <w:r w:rsidRPr="005433A2">
        <w:rPr>
          <w:rFonts w:ascii="Times" w:hAnsi="Times"/>
          <w:color w:val="000000"/>
          <w:sz w:val="24"/>
          <w:lang w:val="es-ES" w:eastAsia="es-AR"/>
        </w:rPr>
        <w:t xml:space="preserve"> and natural </w:t>
      </w:r>
      <w:proofErr w:type="spellStart"/>
      <w:r w:rsidRPr="005433A2">
        <w:rPr>
          <w:rFonts w:ascii="Times" w:hAnsi="Times"/>
          <w:color w:val="000000"/>
          <w:sz w:val="24"/>
          <w:lang w:val="es-ES" w:eastAsia="es-AR"/>
        </w:rPr>
        <w:t>objects</w:t>
      </w:r>
      <w:proofErr w:type="spellEnd"/>
      <w:r w:rsidRPr="005433A2">
        <w:rPr>
          <w:rFonts w:ascii="Times" w:hAnsi="Times"/>
          <w:color w:val="000000"/>
          <w:sz w:val="24"/>
          <w:lang w:val="es-ES" w:eastAsia="es-AR"/>
        </w:rPr>
        <w:t>”.</w:t>
      </w:r>
    </w:p>
    <w:p w14:paraId="08BCFB81" w14:textId="71AE3FB5"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lastRenderedPageBreak/>
        <w:t>-KWIATKOWSKA, El concepto de naturaleza;</w:t>
      </w:r>
      <w:r w:rsidR="00847F6F">
        <w:rPr>
          <w:rFonts w:ascii="Times" w:hAnsi="Times"/>
          <w:color w:val="000000"/>
          <w:sz w:val="24"/>
          <w:lang w:val="es-ES" w:eastAsia="es-AR"/>
        </w:rPr>
        <w:t xml:space="preserve"> y </w:t>
      </w:r>
      <w:r w:rsidRPr="005433A2">
        <w:rPr>
          <w:rFonts w:ascii="Times" w:hAnsi="Times"/>
          <w:color w:val="000000"/>
          <w:sz w:val="24"/>
          <w:lang w:val="es-ES" w:eastAsia="es-AR"/>
        </w:rPr>
        <w:t xml:space="preserve"> Lo natural.</w:t>
      </w:r>
    </w:p>
    <w:p w14:paraId="55092B6D" w14:textId="77777777" w:rsidR="004548E3" w:rsidRPr="005433A2" w:rsidRDefault="004548E3" w:rsidP="004548E3">
      <w:pPr>
        <w:shd w:val="clear" w:color="auto" w:fill="FFFFFF"/>
        <w:spacing w:line="276" w:lineRule="atLeast"/>
        <w:rPr>
          <w:rFonts w:ascii="Times New Roman" w:hAnsi="Times New Roman"/>
          <w:color w:val="000000"/>
          <w:sz w:val="24"/>
          <w:lang w:eastAsia="es-AR"/>
        </w:rPr>
      </w:pPr>
      <w:r w:rsidRPr="005433A2">
        <w:rPr>
          <w:rFonts w:ascii="Times" w:hAnsi="Times"/>
          <w:color w:val="000000"/>
          <w:sz w:val="24"/>
          <w:lang w:val="es-ES" w:eastAsia="es-AR"/>
        </w:rPr>
        <w:t>-FEHER, Lo natural y lo artificial.</w:t>
      </w:r>
    </w:p>
    <w:p w14:paraId="67197691" w14:textId="77777777" w:rsidR="004548E3" w:rsidRDefault="004548E3" w:rsidP="004548E3">
      <w:pPr>
        <w:contextualSpacing/>
        <w:rPr>
          <w:rFonts w:ascii="Optima" w:hAnsi="Optima"/>
          <w:b/>
          <w:sz w:val="24"/>
        </w:rPr>
      </w:pPr>
    </w:p>
    <w:p w14:paraId="56E6780F" w14:textId="77777777" w:rsidR="004548E3" w:rsidRPr="001C365F" w:rsidRDefault="004548E3" w:rsidP="004548E3">
      <w:pPr>
        <w:pStyle w:val="Textonotapie"/>
        <w:contextualSpacing/>
        <w:rPr>
          <w:rFonts w:ascii="Optima" w:hAnsi="Optima"/>
          <w:b/>
          <w:sz w:val="24"/>
          <w:szCs w:val="24"/>
        </w:rPr>
      </w:pPr>
    </w:p>
    <w:p w14:paraId="464EF2B7" w14:textId="77777777" w:rsidR="00A6366B" w:rsidRDefault="00A6366B" w:rsidP="00874BBA">
      <w:pPr>
        <w:pStyle w:val="Sangra2detindependiente"/>
        <w:spacing w:line="240" w:lineRule="auto"/>
        <w:ind w:left="0"/>
        <w:contextualSpacing/>
        <w:jc w:val="both"/>
        <w:rPr>
          <w:rFonts w:ascii="Optima" w:hAnsi="Optima" w:cs="Arial"/>
          <w:b/>
          <w:sz w:val="24"/>
        </w:rPr>
      </w:pPr>
    </w:p>
    <w:p w14:paraId="32A2C89A" w14:textId="29F697F5" w:rsidR="009F4C50" w:rsidRPr="009F4C50" w:rsidRDefault="009F4C50" w:rsidP="00874BBA">
      <w:pPr>
        <w:pStyle w:val="Sangra2detindependiente"/>
        <w:spacing w:line="240" w:lineRule="auto"/>
        <w:ind w:left="0"/>
        <w:contextualSpacing/>
        <w:jc w:val="both"/>
        <w:rPr>
          <w:rFonts w:ascii="Optima" w:hAnsi="Optima" w:cs="Arial"/>
          <w:b/>
          <w:sz w:val="24"/>
        </w:rPr>
      </w:pPr>
      <w:r>
        <w:rPr>
          <w:rFonts w:ascii="Optima" w:hAnsi="Optima" w:cs="Arial"/>
          <w:b/>
          <w:sz w:val="24"/>
        </w:rPr>
        <w:t>Fechas y horarios de cursado:</w:t>
      </w:r>
    </w:p>
    <w:p w14:paraId="09698E8F" w14:textId="26B479EC" w:rsidR="000F75E4" w:rsidRPr="00677196" w:rsidRDefault="006E739D" w:rsidP="00874BBA">
      <w:pPr>
        <w:spacing w:line="360" w:lineRule="auto"/>
        <w:contextualSpacing/>
        <w:rPr>
          <w:rFonts w:ascii="Optima" w:hAnsi="Optima" w:cs="Arial"/>
          <w:sz w:val="24"/>
        </w:rPr>
      </w:pPr>
      <w:r w:rsidRPr="00677196">
        <w:rPr>
          <w:rFonts w:ascii="Optima" w:hAnsi="Optima" w:cs="Arial"/>
          <w:sz w:val="24"/>
        </w:rPr>
        <w:t xml:space="preserve">Jueves </w:t>
      </w:r>
      <w:r w:rsidR="005433A2" w:rsidRPr="00677196">
        <w:rPr>
          <w:rFonts w:ascii="Optima" w:hAnsi="Optima" w:cs="Arial"/>
          <w:sz w:val="24"/>
        </w:rPr>
        <w:t>21</w:t>
      </w:r>
      <w:r w:rsidRPr="00677196">
        <w:rPr>
          <w:rFonts w:ascii="Optima" w:hAnsi="Optima" w:cs="Arial"/>
          <w:sz w:val="24"/>
        </w:rPr>
        <w:t xml:space="preserve"> y viernes </w:t>
      </w:r>
      <w:r w:rsidR="005433A2" w:rsidRPr="00677196">
        <w:rPr>
          <w:rFonts w:ascii="Optima" w:hAnsi="Optima" w:cs="Arial"/>
          <w:sz w:val="24"/>
        </w:rPr>
        <w:t>22</w:t>
      </w:r>
      <w:r w:rsidRPr="00677196">
        <w:rPr>
          <w:rFonts w:ascii="Optima" w:hAnsi="Optima" w:cs="Arial"/>
          <w:sz w:val="24"/>
        </w:rPr>
        <w:t xml:space="preserve"> de </w:t>
      </w:r>
      <w:r w:rsidR="005433A2" w:rsidRPr="00677196">
        <w:rPr>
          <w:rFonts w:ascii="Optima" w:hAnsi="Optima" w:cs="Arial"/>
          <w:sz w:val="24"/>
        </w:rPr>
        <w:t>junio</w:t>
      </w:r>
      <w:r w:rsidRPr="00677196">
        <w:rPr>
          <w:rFonts w:ascii="Optima" w:hAnsi="Optima" w:cs="Arial"/>
          <w:sz w:val="24"/>
        </w:rPr>
        <w:t xml:space="preserve"> de 14 a 22 </w:t>
      </w:r>
      <w:proofErr w:type="spellStart"/>
      <w:r w:rsidRPr="00677196">
        <w:rPr>
          <w:rFonts w:ascii="Optima" w:hAnsi="Optima" w:cs="Arial"/>
          <w:sz w:val="24"/>
        </w:rPr>
        <w:t>hs</w:t>
      </w:r>
      <w:proofErr w:type="spellEnd"/>
      <w:r w:rsidRPr="00677196">
        <w:rPr>
          <w:rFonts w:ascii="Optima" w:hAnsi="Optima" w:cs="Arial"/>
          <w:sz w:val="24"/>
        </w:rPr>
        <w:t xml:space="preserve">. </w:t>
      </w:r>
      <w:r w:rsidR="000F75E4" w:rsidRPr="00677196">
        <w:rPr>
          <w:rFonts w:ascii="Optima" w:hAnsi="Optima" w:cs="Arial"/>
          <w:sz w:val="24"/>
        </w:rPr>
        <w:t xml:space="preserve"> Aula </w:t>
      </w:r>
      <w:r w:rsidR="005433A2" w:rsidRPr="00677196">
        <w:rPr>
          <w:rFonts w:ascii="Optima" w:hAnsi="Optima" w:cs="Arial"/>
          <w:sz w:val="24"/>
        </w:rPr>
        <w:t>1</w:t>
      </w:r>
      <w:r w:rsidR="000F75E4" w:rsidRPr="00677196">
        <w:rPr>
          <w:rFonts w:ascii="Optima" w:hAnsi="Optima" w:cs="Arial"/>
          <w:sz w:val="24"/>
        </w:rPr>
        <w:t xml:space="preserve"> de</w:t>
      </w:r>
      <w:r w:rsidR="005433A2" w:rsidRPr="00677196">
        <w:rPr>
          <w:rFonts w:ascii="Optima" w:hAnsi="Optima" w:cs="Arial"/>
          <w:sz w:val="24"/>
        </w:rPr>
        <w:t>l CEA</w:t>
      </w:r>
      <w:r w:rsidR="000F75E4" w:rsidRPr="00677196">
        <w:rPr>
          <w:rFonts w:ascii="Optima" w:hAnsi="Optima" w:cs="Arial"/>
          <w:sz w:val="24"/>
        </w:rPr>
        <w:t> (</w:t>
      </w:r>
      <w:r w:rsidR="005433A2" w:rsidRPr="00677196">
        <w:rPr>
          <w:rFonts w:ascii="Optima" w:hAnsi="Optima" w:cs="Arial"/>
          <w:sz w:val="24"/>
        </w:rPr>
        <w:t xml:space="preserve">Avenida Vélez </w:t>
      </w:r>
      <w:proofErr w:type="spellStart"/>
      <w:r w:rsidR="005433A2" w:rsidRPr="00677196">
        <w:rPr>
          <w:rFonts w:ascii="Optima" w:hAnsi="Optima" w:cs="Arial"/>
          <w:sz w:val="24"/>
        </w:rPr>
        <w:t>Sársfield</w:t>
      </w:r>
      <w:proofErr w:type="spellEnd"/>
      <w:r w:rsidR="005433A2" w:rsidRPr="00677196">
        <w:rPr>
          <w:rFonts w:ascii="Optima" w:hAnsi="Optima" w:cs="Arial"/>
          <w:sz w:val="24"/>
        </w:rPr>
        <w:t xml:space="preserve"> 153</w:t>
      </w:r>
      <w:r w:rsidR="000F75E4" w:rsidRPr="00677196">
        <w:rPr>
          <w:rFonts w:ascii="Optima" w:hAnsi="Optima" w:cs="Arial"/>
          <w:sz w:val="24"/>
        </w:rPr>
        <w:t>).</w:t>
      </w:r>
    </w:p>
    <w:p w14:paraId="50126E30" w14:textId="73AAA914" w:rsidR="001B425F" w:rsidRPr="00677196" w:rsidRDefault="006E739D" w:rsidP="00677196">
      <w:pPr>
        <w:spacing w:line="360" w:lineRule="auto"/>
        <w:contextualSpacing/>
        <w:rPr>
          <w:rFonts w:ascii="Optima" w:hAnsi="Optima" w:cs="Arial"/>
          <w:sz w:val="24"/>
        </w:rPr>
      </w:pPr>
      <w:r w:rsidRPr="00677196">
        <w:rPr>
          <w:rFonts w:ascii="Optima" w:hAnsi="Optima" w:cs="Arial"/>
          <w:sz w:val="24"/>
        </w:rPr>
        <w:t xml:space="preserve">Sábado </w:t>
      </w:r>
      <w:r w:rsidR="00677196">
        <w:rPr>
          <w:rFonts w:ascii="Optima" w:hAnsi="Optima" w:cs="Arial"/>
          <w:sz w:val="24"/>
        </w:rPr>
        <w:t>23</w:t>
      </w:r>
      <w:r w:rsidRPr="00677196">
        <w:rPr>
          <w:rFonts w:ascii="Optima" w:hAnsi="Optima" w:cs="Arial"/>
          <w:sz w:val="24"/>
        </w:rPr>
        <w:t xml:space="preserve"> de </w:t>
      </w:r>
      <w:r w:rsidR="00677196">
        <w:rPr>
          <w:rFonts w:ascii="Optima" w:hAnsi="Optima" w:cs="Arial"/>
          <w:sz w:val="24"/>
        </w:rPr>
        <w:t xml:space="preserve">junio </w:t>
      </w:r>
      <w:r w:rsidRPr="00677196">
        <w:rPr>
          <w:rFonts w:ascii="Optima" w:hAnsi="Optima" w:cs="Arial"/>
          <w:sz w:val="24"/>
        </w:rPr>
        <w:t xml:space="preserve">de 9 a 18 </w:t>
      </w:r>
      <w:proofErr w:type="spellStart"/>
      <w:r w:rsidRPr="00677196">
        <w:rPr>
          <w:rFonts w:ascii="Optima" w:hAnsi="Optima" w:cs="Arial"/>
          <w:sz w:val="24"/>
        </w:rPr>
        <w:t>hs</w:t>
      </w:r>
      <w:proofErr w:type="spellEnd"/>
      <w:r w:rsidRPr="00677196">
        <w:rPr>
          <w:rFonts w:ascii="Optima" w:hAnsi="Optima" w:cs="Arial"/>
          <w:sz w:val="24"/>
        </w:rPr>
        <w:t>. </w:t>
      </w:r>
      <w:r w:rsidR="000F75E4" w:rsidRPr="00677196">
        <w:rPr>
          <w:rFonts w:ascii="Optima" w:hAnsi="Optima" w:cs="Arial"/>
          <w:sz w:val="24"/>
        </w:rPr>
        <w:t>Aula 1 del CEA (</w:t>
      </w:r>
      <w:bookmarkStart w:id="0" w:name="_Hlk514754832"/>
      <w:r w:rsidR="000F75E4" w:rsidRPr="00677196">
        <w:rPr>
          <w:rFonts w:ascii="Optima" w:hAnsi="Optima" w:cs="Arial"/>
          <w:sz w:val="24"/>
        </w:rPr>
        <w:t xml:space="preserve">Avenida Vélez </w:t>
      </w:r>
      <w:proofErr w:type="spellStart"/>
      <w:r w:rsidR="000F75E4" w:rsidRPr="00677196">
        <w:rPr>
          <w:rFonts w:ascii="Optima" w:hAnsi="Optima" w:cs="Arial"/>
          <w:sz w:val="24"/>
        </w:rPr>
        <w:t>Sársfield</w:t>
      </w:r>
      <w:proofErr w:type="spellEnd"/>
      <w:r w:rsidR="000F75E4" w:rsidRPr="00677196">
        <w:rPr>
          <w:rFonts w:ascii="Optima" w:hAnsi="Optima" w:cs="Arial"/>
          <w:sz w:val="24"/>
        </w:rPr>
        <w:t xml:space="preserve"> 153</w:t>
      </w:r>
      <w:bookmarkEnd w:id="0"/>
      <w:r w:rsidR="000F75E4" w:rsidRPr="00677196">
        <w:rPr>
          <w:rFonts w:ascii="Optima" w:hAnsi="Optima" w:cs="Arial"/>
          <w:sz w:val="24"/>
        </w:rPr>
        <w:t>)</w:t>
      </w:r>
    </w:p>
    <w:p w14:paraId="47F98C80" w14:textId="77777777" w:rsidR="005E43EE" w:rsidRPr="005D1212" w:rsidRDefault="005E43EE" w:rsidP="005D1212">
      <w:pPr>
        <w:spacing w:line="276" w:lineRule="auto"/>
        <w:jc w:val="both"/>
        <w:rPr>
          <w:rFonts w:ascii="Times" w:hAnsi="Times"/>
          <w:sz w:val="24"/>
        </w:rPr>
      </w:pPr>
    </w:p>
    <w:p w14:paraId="3E55870E" w14:textId="6F9C794F" w:rsidR="005E43EE" w:rsidRPr="004B088A" w:rsidRDefault="005E43EE" w:rsidP="005D1212">
      <w:pPr>
        <w:spacing w:line="276" w:lineRule="auto"/>
        <w:jc w:val="both"/>
        <w:rPr>
          <w:rFonts w:ascii="Times" w:hAnsi="Times"/>
          <w:b/>
          <w:sz w:val="28"/>
          <w:u w:val="single"/>
        </w:rPr>
      </w:pPr>
      <w:r w:rsidRPr="004B088A">
        <w:rPr>
          <w:rFonts w:ascii="Times" w:hAnsi="Times"/>
          <w:b/>
          <w:sz w:val="28"/>
          <w:u w:val="single"/>
        </w:rPr>
        <w:t xml:space="preserve">Bibliografía </w:t>
      </w:r>
    </w:p>
    <w:p w14:paraId="60E6C6BB" w14:textId="77777777" w:rsidR="00A62333" w:rsidRPr="00A62333" w:rsidRDefault="00A62333" w:rsidP="005D1212">
      <w:pPr>
        <w:spacing w:line="276" w:lineRule="auto"/>
        <w:jc w:val="both"/>
        <w:rPr>
          <w:rFonts w:ascii="Times" w:hAnsi="Times"/>
          <w:b/>
          <w:sz w:val="24"/>
        </w:rPr>
      </w:pPr>
    </w:p>
    <w:p w14:paraId="722AE845" w14:textId="0A530540" w:rsidR="005E43EE" w:rsidRPr="004B088A" w:rsidRDefault="00387E5B" w:rsidP="005D1212">
      <w:pPr>
        <w:spacing w:line="276" w:lineRule="auto"/>
        <w:jc w:val="both"/>
        <w:rPr>
          <w:rFonts w:ascii="Times" w:hAnsi="Times"/>
          <w:b/>
          <w:sz w:val="24"/>
          <w:u w:val="single"/>
        </w:rPr>
      </w:pPr>
      <w:r w:rsidRPr="004B088A">
        <w:rPr>
          <w:rFonts w:ascii="Times" w:hAnsi="Times"/>
          <w:b/>
          <w:sz w:val="24"/>
          <w:u w:val="single"/>
        </w:rPr>
        <w:t>Unidad 1</w:t>
      </w:r>
    </w:p>
    <w:p w14:paraId="45D42DC7" w14:textId="77777777" w:rsidR="00BA29E1" w:rsidRDefault="00BA29E1" w:rsidP="005D1212">
      <w:pPr>
        <w:spacing w:line="276" w:lineRule="auto"/>
        <w:jc w:val="both"/>
        <w:rPr>
          <w:rFonts w:ascii="Times" w:hAnsi="Times"/>
          <w:b/>
          <w:sz w:val="24"/>
        </w:rPr>
      </w:pPr>
    </w:p>
    <w:p w14:paraId="731D8424" w14:textId="2B54870A" w:rsidR="005E43EE" w:rsidRPr="00BA29E1" w:rsidRDefault="005F5784" w:rsidP="005D1212">
      <w:pPr>
        <w:spacing w:line="276" w:lineRule="auto"/>
        <w:jc w:val="both"/>
        <w:rPr>
          <w:rFonts w:ascii="Times" w:hAnsi="Times"/>
          <w:b/>
          <w:sz w:val="24"/>
        </w:rPr>
      </w:pPr>
      <w:r w:rsidRPr="00BA29E1">
        <w:rPr>
          <w:rFonts w:ascii="Times" w:hAnsi="Times"/>
          <w:b/>
          <w:sz w:val="24"/>
        </w:rPr>
        <w:t xml:space="preserve"> Obligatoria</w:t>
      </w:r>
    </w:p>
    <w:p w14:paraId="3B04343B" w14:textId="77777777" w:rsidR="005F5784" w:rsidRDefault="005F5784" w:rsidP="005D1212">
      <w:pPr>
        <w:spacing w:line="276" w:lineRule="auto"/>
        <w:jc w:val="both"/>
        <w:rPr>
          <w:rFonts w:ascii="Times" w:hAnsi="Times"/>
          <w:sz w:val="24"/>
        </w:rPr>
      </w:pPr>
    </w:p>
    <w:p w14:paraId="51FD6AA9" w14:textId="77777777" w:rsidR="00030604" w:rsidRDefault="005F5784" w:rsidP="005D1212">
      <w:pPr>
        <w:spacing w:line="276" w:lineRule="auto"/>
        <w:jc w:val="both"/>
        <w:rPr>
          <w:rFonts w:ascii="Times" w:hAnsi="Times"/>
          <w:sz w:val="24"/>
        </w:rPr>
      </w:pPr>
      <w:r>
        <w:rPr>
          <w:rFonts w:ascii="Times" w:hAnsi="Times"/>
          <w:sz w:val="24"/>
        </w:rPr>
        <w:t>-GEHLEN, Arnold</w:t>
      </w:r>
      <w:r w:rsidR="00184F0A">
        <w:rPr>
          <w:rFonts w:ascii="Times" w:hAnsi="Times"/>
          <w:sz w:val="24"/>
        </w:rPr>
        <w:t xml:space="preserve">: </w:t>
      </w:r>
      <w:r w:rsidR="00184F0A" w:rsidRPr="004B088A">
        <w:rPr>
          <w:rFonts w:ascii="Times" w:hAnsi="Times"/>
          <w:i/>
          <w:sz w:val="24"/>
        </w:rPr>
        <w:t>El hombre</w:t>
      </w:r>
      <w:r w:rsidR="00030604">
        <w:rPr>
          <w:rFonts w:ascii="Times" w:hAnsi="Times"/>
          <w:sz w:val="24"/>
        </w:rPr>
        <w:t xml:space="preserve"> (selección)</w:t>
      </w:r>
    </w:p>
    <w:p w14:paraId="64CD48AC" w14:textId="62AF95DF" w:rsidR="005F5784" w:rsidRDefault="00030604" w:rsidP="005D1212">
      <w:pPr>
        <w:spacing w:line="276" w:lineRule="auto"/>
        <w:jc w:val="both"/>
        <w:rPr>
          <w:rFonts w:ascii="Times" w:hAnsi="Times"/>
          <w:sz w:val="24"/>
        </w:rPr>
      </w:pPr>
      <w:r>
        <w:rPr>
          <w:rFonts w:ascii="Times" w:hAnsi="Times"/>
          <w:sz w:val="24"/>
        </w:rPr>
        <w:t xml:space="preserve">-GEHLEN, Arnold: </w:t>
      </w:r>
      <w:r w:rsidRPr="004B088A">
        <w:rPr>
          <w:rFonts w:ascii="Times" w:hAnsi="Times"/>
          <w:i/>
          <w:sz w:val="24"/>
        </w:rPr>
        <w:t>Antropología filosófica</w:t>
      </w:r>
      <w:r>
        <w:rPr>
          <w:rFonts w:ascii="Times" w:hAnsi="Times"/>
          <w:sz w:val="24"/>
        </w:rPr>
        <w:t xml:space="preserve"> (selección)</w:t>
      </w:r>
    </w:p>
    <w:p w14:paraId="78D17EBC" w14:textId="77777777" w:rsidR="005F5784" w:rsidRDefault="005F5784" w:rsidP="005D1212">
      <w:pPr>
        <w:spacing w:line="276" w:lineRule="auto"/>
        <w:jc w:val="both"/>
        <w:rPr>
          <w:rFonts w:ascii="Times" w:hAnsi="Times"/>
          <w:sz w:val="24"/>
        </w:rPr>
      </w:pPr>
    </w:p>
    <w:p w14:paraId="3269D79C" w14:textId="21814F72" w:rsidR="005F5784" w:rsidRPr="00BA29E1" w:rsidRDefault="005F5784" w:rsidP="005D1212">
      <w:pPr>
        <w:spacing w:line="276" w:lineRule="auto"/>
        <w:jc w:val="both"/>
        <w:rPr>
          <w:rFonts w:ascii="Times" w:hAnsi="Times"/>
          <w:b/>
          <w:sz w:val="24"/>
        </w:rPr>
      </w:pPr>
      <w:r w:rsidRPr="00BA29E1">
        <w:rPr>
          <w:rFonts w:ascii="Times" w:hAnsi="Times"/>
          <w:b/>
          <w:sz w:val="24"/>
        </w:rPr>
        <w:t>Ampliatoria</w:t>
      </w:r>
    </w:p>
    <w:p w14:paraId="4E635AA1" w14:textId="77777777" w:rsidR="005E43EE" w:rsidRPr="005D1212" w:rsidRDefault="005E43EE" w:rsidP="005D1212">
      <w:pPr>
        <w:numPr>
          <w:ilvl w:val="0"/>
          <w:numId w:val="23"/>
        </w:numPr>
        <w:spacing w:line="276" w:lineRule="auto"/>
        <w:jc w:val="both"/>
        <w:rPr>
          <w:rFonts w:ascii="Times" w:hAnsi="Times"/>
          <w:sz w:val="24"/>
          <w:lang w:val="en-US"/>
        </w:rPr>
      </w:pPr>
      <w:r w:rsidRPr="005D1212">
        <w:rPr>
          <w:rFonts w:ascii="Times" w:hAnsi="Times"/>
          <w:sz w:val="24"/>
          <w:lang w:val="en-US"/>
        </w:rPr>
        <w:t xml:space="preserve">BRONCANO, Fernando (2009), </w:t>
      </w:r>
      <w:r w:rsidRPr="005D1212">
        <w:rPr>
          <w:rFonts w:ascii="Times" w:hAnsi="Times"/>
          <w:i/>
          <w:sz w:val="24"/>
          <w:lang w:val="en-US"/>
        </w:rPr>
        <w:t xml:space="preserve">La </w:t>
      </w:r>
      <w:proofErr w:type="spellStart"/>
      <w:r w:rsidRPr="005D1212">
        <w:rPr>
          <w:rFonts w:ascii="Times" w:hAnsi="Times"/>
          <w:i/>
          <w:sz w:val="24"/>
          <w:lang w:val="en-US"/>
        </w:rPr>
        <w:t>melancolía</w:t>
      </w:r>
      <w:proofErr w:type="spellEnd"/>
      <w:r w:rsidRPr="005D1212">
        <w:rPr>
          <w:rFonts w:ascii="Times" w:hAnsi="Times"/>
          <w:i/>
          <w:sz w:val="24"/>
          <w:lang w:val="en-US"/>
        </w:rPr>
        <w:t xml:space="preserve"> del </w:t>
      </w:r>
      <w:proofErr w:type="spellStart"/>
      <w:r w:rsidRPr="005D1212">
        <w:rPr>
          <w:rFonts w:ascii="Times" w:hAnsi="Times"/>
          <w:i/>
          <w:sz w:val="24"/>
          <w:lang w:val="en-US"/>
        </w:rPr>
        <w:t>ciborg</w:t>
      </w:r>
      <w:proofErr w:type="spellEnd"/>
      <w:r w:rsidRPr="005D1212">
        <w:rPr>
          <w:rFonts w:ascii="Times" w:hAnsi="Times"/>
          <w:sz w:val="24"/>
          <w:lang w:val="en-US"/>
        </w:rPr>
        <w:t xml:space="preserve">, Barcelona: Herder. </w:t>
      </w:r>
    </w:p>
    <w:p w14:paraId="07DDFBEC" w14:textId="72AFE907" w:rsidR="00030604" w:rsidRPr="005D1212" w:rsidRDefault="00030604" w:rsidP="005D1212">
      <w:pPr>
        <w:numPr>
          <w:ilvl w:val="0"/>
          <w:numId w:val="23"/>
        </w:numPr>
        <w:spacing w:line="276" w:lineRule="auto"/>
        <w:jc w:val="both"/>
        <w:rPr>
          <w:rFonts w:ascii="Times" w:hAnsi="Times"/>
          <w:sz w:val="24"/>
          <w:lang w:val="en-US"/>
        </w:rPr>
      </w:pPr>
      <w:r>
        <w:rPr>
          <w:rFonts w:ascii="Times" w:hAnsi="Times"/>
          <w:sz w:val="24"/>
          <w:lang w:val="en-US"/>
        </w:rPr>
        <w:t xml:space="preserve">HEIDEGGER, M. (1927), </w:t>
      </w:r>
      <w:r w:rsidRPr="00030604">
        <w:rPr>
          <w:rFonts w:ascii="Times" w:hAnsi="Times"/>
          <w:i/>
          <w:sz w:val="24"/>
          <w:lang w:val="en-US"/>
        </w:rPr>
        <w:t>Sein und Zeit.</w:t>
      </w:r>
      <w:r>
        <w:rPr>
          <w:rFonts w:ascii="Times" w:hAnsi="Times"/>
          <w:sz w:val="24"/>
          <w:lang w:val="en-US"/>
        </w:rPr>
        <w:t xml:space="preserve"> </w:t>
      </w:r>
    </w:p>
    <w:p w14:paraId="1BDA478D" w14:textId="77777777" w:rsidR="005E43EE" w:rsidRPr="005D1212" w:rsidRDefault="005E43EE" w:rsidP="005D1212">
      <w:pPr>
        <w:pStyle w:val="Textonotapie"/>
        <w:numPr>
          <w:ilvl w:val="0"/>
          <w:numId w:val="23"/>
        </w:numPr>
        <w:spacing w:line="276" w:lineRule="auto"/>
        <w:jc w:val="both"/>
        <w:rPr>
          <w:rFonts w:ascii="Times" w:hAnsi="Times"/>
          <w:sz w:val="24"/>
          <w:szCs w:val="24"/>
          <w:lang w:val="en-US"/>
        </w:rPr>
      </w:pPr>
      <w:r w:rsidRPr="005D1212">
        <w:rPr>
          <w:rFonts w:ascii="Times" w:hAnsi="Times"/>
          <w:sz w:val="24"/>
          <w:szCs w:val="24"/>
          <w:lang w:val="en-US"/>
        </w:rPr>
        <w:t xml:space="preserve">IHDE, Don (2002), </w:t>
      </w:r>
      <w:r w:rsidRPr="005D1212">
        <w:rPr>
          <w:rFonts w:ascii="Times" w:hAnsi="Times"/>
          <w:i/>
          <w:iCs/>
          <w:sz w:val="24"/>
          <w:szCs w:val="24"/>
          <w:lang w:val="en-US"/>
        </w:rPr>
        <w:t>Bodies in technology</w:t>
      </w:r>
      <w:r w:rsidRPr="005D1212">
        <w:rPr>
          <w:rFonts w:ascii="Times" w:hAnsi="Times"/>
          <w:sz w:val="24"/>
          <w:szCs w:val="24"/>
          <w:lang w:val="en-US"/>
        </w:rPr>
        <w:t xml:space="preserve">, </w:t>
      </w:r>
      <w:proofErr w:type="spellStart"/>
      <w:r w:rsidRPr="005D1212">
        <w:rPr>
          <w:rFonts w:ascii="Times" w:hAnsi="Times"/>
          <w:sz w:val="24"/>
          <w:szCs w:val="24"/>
          <w:lang w:val="en-US"/>
        </w:rPr>
        <w:t>Londres</w:t>
      </w:r>
      <w:proofErr w:type="spellEnd"/>
      <w:r w:rsidRPr="005D1212">
        <w:rPr>
          <w:rFonts w:ascii="Times" w:hAnsi="Times"/>
          <w:sz w:val="24"/>
          <w:szCs w:val="24"/>
          <w:lang w:val="en-US"/>
        </w:rPr>
        <w:t xml:space="preserve">: University of Minnesota Press. </w:t>
      </w:r>
    </w:p>
    <w:p w14:paraId="1FF79F54" w14:textId="77777777" w:rsidR="005E43EE" w:rsidRPr="005D1212" w:rsidRDefault="005E43EE" w:rsidP="005D1212">
      <w:pPr>
        <w:numPr>
          <w:ilvl w:val="0"/>
          <w:numId w:val="25"/>
        </w:numPr>
        <w:spacing w:line="276" w:lineRule="auto"/>
        <w:jc w:val="both"/>
        <w:rPr>
          <w:rFonts w:ascii="Times" w:hAnsi="Times"/>
          <w:sz w:val="24"/>
        </w:rPr>
      </w:pPr>
      <w:r w:rsidRPr="005D1212">
        <w:rPr>
          <w:rFonts w:ascii="Times" w:hAnsi="Times"/>
          <w:sz w:val="24"/>
        </w:rPr>
        <w:t xml:space="preserve">IHDE, Don (2005), “La incorporación de lo material: fenomenología y filosofía de la tecnología”, </w:t>
      </w:r>
      <w:r w:rsidRPr="005D1212">
        <w:rPr>
          <w:rFonts w:ascii="Times" w:hAnsi="Times"/>
          <w:i/>
          <w:iCs/>
          <w:sz w:val="24"/>
        </w:rPr>
        <w:t xml:space="preserve">Revista CTS. Revista iberoamericana de Ciencia, tecnología y sociedad, </w:t>
      </w:r>
      <w:r w:rsidRPr="005D1212">
        <w:rPr>
          <w:rFonts w:ascii="Times" w:hAnsi="Times"/>
          <w:sz w:val="24"/>
        </w:rPr>
        <w:t xml:space="preserve">2, (5),  pp. 153-166. </w:t>
      </w:r>
    </w:p>
    <w:p w14:paraId="400E421D" w14:textId="77777777" w:rsidR="005E43EE" w:rsidRPr="005D1212" w:rsidRDefault="005E43EE" w:rsidP="005D1212">
      <w:pPr>
        <w:numPr>
          <w:ilvl w:val="0"/>
          <w:numId w:val="25"/>
        </w:numPr>
        <w:spacing w:line="276" w:lineRule="auto"/>
        <w:jc w:val="both"/>
        <w:rPr>
          <w:rFonts w:ascii="Times" w:hAnsi="Times"/>
          <w:sz w:val="24"/>
        </w:rPr>
      </w:pPr>
      <w:r w:rsidRPr="005D1212">
        <w:rPr>
          <w:rFonts w:ascii="Times" w:hAnsi="Times"/>
          <w:sz w:val="24"/>
        </w:rPr>
        <w:t xml:space="preserve">KAPP, Ernst (1978) [1877], </w:t>
      </w:r>
      <w:proofErr w:type="spellStart"/>
      <w:r w:rsidRPr="005D1212">
        <w:rPr>
          <w:rFonts w:ascii="Times" w:hAnsi="Times"/>
          <w:i/>
          <w:iCs/>
          <w:sz w:val="24"/>
        </w:rPr>
        <w:t>Grundlinien</w:t>
      </w:r>
      <w:proofErr w:type="spellEnd"/>
      <w:r w:rsidRPr="005D1212">
        <w:rPr>
          <w:rFonts w:ascii="Times" w:hAnsi="Times"/>
          <w:i/>
          <w:iCs/>
          <w:sz w:val="24"/>
        </w:rPr>
        <w:t xml:space="preserve"> </w:t>
      </w:r>
      <w:proofErr w:type="spellStart"/>
      <w:r w:rsidRPr="005D1212">
        <w:rPr>
          <w:rFonts w:ascii="Times" w:hAnsi="Times"/>
          <w:i/>
          <w:iCs/>
          <w:sz w:val="24"/>
        </w:rPr>
        <w:t>einer</w:t>
      </w:r>
      <w:proofErr w:type="spellEnd"/>
      <w:r w:rsidRPr="005D1212">
        <w:rPr>
          <w:rFonts w:ascii="Times" w:hAnsi="Times"/>
          <w:i/>
          <w:iCs/>
          <w:sz w:val="24"/>
        </w:rPr>
        <w:t xml:space="preserve"> </w:t>
      </w:r>
      <w:proofErr w:type="spellStart"/>
      <w:r w:rsidRPr="005D1212">
        <w:rPr>
          <w:rFonts w:ascii="Times" w:hAnsi="Times"/>
          <w:i/>
          <w:iCs/>
          <w:sz w:val="24"/>
        </w:rPr>
        <w:t>Philosophie</w:t>
      </w:r>
      <w:proofErr w:type="spellEnd"/>
      <w:r w:rsidRPr="005D1212">
        <w:rPr>
          <w:rFonts w:ascii="Times" w:hAnsi="Times"/>
          <w:i/>
          <w:iCs/>
          <w:sz w:val="24"/>
        </w:rPr>
        <w:t xml:space="preserve"> </w:t>
      </w:r>
      <w:proofErr w:type="spellStart"/>
      <w:r w:rsidRPr="005D1212">
        <w:rPr>
          <w:rFonts w:ascii="Times" w:hAnsi="Times"/>
          <w:i/>
          <w:iCs/>
          <w:sz w:val="24"/>
        </w:rPr>
        <w:t>der</w:t>
      </w:r>
      <w:proofErr w:type="spellEnd"/>
      <w:r w:rsidRPr="005D1212">
        <w:rPr>
          <w:rFonts w:ascii="Times" w:hAnsi="Times"/>
          <w:i/>
          <w:iCs/>
          <w:sz w:val="24"/>
        </w:rPr>
        <w:t xml:space="preserve"> </w:t>
      </w:r>
      <w:proofErr w:type="spellStart"/>
      <w:r w:rsidRPr="005D1212">
        <w:rPr>
          <w:rFonts w:ascii="Times" w:hAnsi="Times"/>
          <w:i/>
          <w:iCs/>
          <w:sz w:val="24"/>
        </w:rPr>
        <w:t>Technik</w:t>
      </w:r>
      <w:proofErr w:type="spellEnd"/>
      <w:r w:rsidRPr="005D1212">
        <w:rPr>
          <w:rFonts w:ascii="Times" w:hAnsi="Times"/>
          <w:i/>
          <w:iCs/>
          <w:sz w:val="24"/>
        </w:rPr>
        <w:t xml:space="preserve">: </w:t>
      </w:r>
      <w:proofErr w:type="spellStart"/>
      <w:r w:rsidRPr="005D1212">
        <w:rPr>
          <w:rFonts w:ascii="Times" w:hAnsi="Times"/>
          <w:i/>
          <w:iCs/>
          <w:sz w:val="24"/>
        </w:rPr>
        <w:t>Zur</w:t>
      </w:r>
      <w:proofErr w:type="spellEnd"/>
      <w:r w:rsidRPr="005D1212">
        <w:rPr>
          <w:rFonts w:ascii="Times" w:hAnsi="Times"/>
          <w:i/>
          <w:iCs/>
          <w:sz w:val="24"/>
        </w:rPr>
        <w:t xml:space="preserve"> </w:t>
      </w:r>
      <w:proofErr w:type="spellStart"/>
      <w:r w:rsidRPr="005D1212">
        <w:rPr>
          <w:rFonts w:ascii="Times" w:hAnsi="Times"/>
          <w:i/>
          <w:iCs/>
          <w:sz w:val="24"/>
        </w:rPr>
        <w:t>Entstehungsgeschichte</w:t>
      </w:r>
      <w:proofErr w:type="spellEnd"/>
      <w:r w:rsidRPr="005D1212">
        <w:rPr>
          <w:rFonts w:ascii="Times" w:hAnsi="Times"/>
          <w:i/>
          <w:iCs/>
          <w:sz w:val="24"/>
        </w:rPr>
        <w:t xml:space="preserve"> </w:t>
      </w:r>
      <w:proofErr w:type="spellStart"/>
      <w:r w:rsidRPr="005D1212">
        <w:rPr>
          <w:rFonts w:ascii="Times" w:hAnsi="Times"/>
          <w:i/>
          <w:iCs/>
          <w:sz w:val="24"/>
        </w:rPr>
        <w:t>dur</w:t>
      </w:r>
      <w:proofErr w:type="spellEnd"/>
      <w:r w:rsidRPr="005D1212">
        <w:rPr>
          <w:rFonts w:ascii="Times" w:hAnsi="Times"/>
          <w:i/>
          <w:iCs/>
          <w:sz w:val="24"/>
        </w:rPr>
        <w:t xml:space="preserve"> </w:t>
      </w:r>
      <w:proofErr w:type="spellStart"/>
      <w:r w:rsidRPr="005D1212">
        <w:rPr>
          <w:rFonts w:ascii="Times" w:hAnsi="Times"/>
          <w:i/>
          <w:iCs/>
          <w:sz w:val="24"/>
        </w:rPr>
        <w:t>Kultur</w:t>
      </w:r>
      <w:proofErr w:type="spellEnd"/>
      <w:r w:rsidRPr="005D1212">
        <w:rPr>
          <w:rFonts w:ascii="Times" w:hAnsi="Times"/>
          <w:i/>
          <w:iCs/>
          <w:sz w:val="24"/>
        </w:rPr>
        <w:t xml:space="preserve"> </w:t>
      </w:r>
      <w:proofErr w:type="spellStart"/>
      <w:r w:rsidRPr="005D1212">
        <w:rPr>
          <w:rFonts w:ascii="Times" w:hAnsi="Times"/>
          <w:i/>
          <w:iCs/>
          <w:sz w:val="24"/>
        </w:rPr>
        <w:t>aus</w:t>
      </w:r>
      <w:proofErr w:type="spellEnd"/>
      <w:r w:rsidRPr="005D1212">
        <w:rPr>
          <w:rFonts w:ascii="Times" w:hAnsi="Times"/>
          <w:i/>
          <w:iCs/>
          <w:sz w:val="24"/>
        </w:rPr>
        <w:t xml:space="preserve"> </w:t>
      </w:r>
      <w:proofErr w:type="spellStart"/>
      <w:r w:rsidRPr="005D1212">
        <w:rPr>
          <w:rFonts w:ascii="Times" w:hAnsi="Times"/>
          <w:i/>
          <w:iCs/>
          <w:sz w:val="24"/>
        </w:rPr>
        <w:t>Neuen</w:t>
      </w:r>
      <w:proofErr w:type="spellEnd"/>
      <w:r w:rsidRPr="005D1212">
        <w:rPr>
          <w:rFonts w:ascii="Times" w:hAnsi="Times"/>
          <w:i/>
          <w:iCs/>
          <w:sz w:val="24"/>
        </w:rPr>
        <w:t xml:space="preserve"> </w:t>
      </w:r>
      <w:proofErr w:type="spellStart"/>
      <w:r w:rsidRPr="005D1212">
        <w:rPr>
          <w:rFonts w:ascii="Times" w:hAnsi="Times"/>
          <w:i/>
          <w:iCs/>
          <w:sz w:val="24"/>
        </w:rPr>
        <w:t>Gesichtpunkten</w:t>
      </w:r>
      <w:proofErr w:type="spellEnd"/>
      <w:r w:rsidRPr="005D1212">
        <w:rPr>
          <w:rFonts w:ascii="Times" w:hAnsi="Times"/>
          <w:sz w:val="24"/>
        </w:rPr>
        <w:t xml:space="preserve">, Düsseldorf: Stern </w:t>
      </w:r>
      <w:proofErr w:type="spellStart"/>
      <w:r w:rsidRPr="005D1212">
        <w:rPr>
          <w:rFonts w:ascii="Times" w:hAnsi="Times"/>
          <w:sz w:val="24"/>
        </w:rPr>
        <w:t>Verlag</w:t>
      </w:r>
      <w:proofErr w:type="spellEnd"/>
    </w:p>
    <w:p w14:paraId="0BBE070E" w14:textId="77777777" w:rsidR="005E43EE" w:rsidRPr="005D1212" w:rsidRDefault="005E43EE" w:rsidP="005D1212">
      <w:pPr>
        <w:numPr>
          <w:ilvl w:val="0"/>
          <w:numId w:val="25"/>
        </w:numPr>
        <w:spacing w:line="276" w:lineRule="auto"/>
        <w:jc w:val="both"/>
        <w:rPr>
          <w:rFonts w:ascii="Times" w:hAnsi="Times"/>
          <w:sz w:val="24"/>
          <w:lang w:val="es-ES"/>
        </w:rPr>
      </w:pPr>
      <w:r w:rsidRPr="005D1212">
        <w:rPr>
          <w:rFonts w:ascii="Times" w:hAnsi="Times"/>
          <w:sz w:val="24"/>
        </w:rPr>
        <w:t xml:space="preserve">MALIANDI, Ricardo (2002), “Compensaciones desequilibrantes”, en MICHELINI, D. </w:t>
      </w:r>
      <w:r w:rsidRPr="005D1212">
        <w:rPr>
          <w:rFonts w:ascii="Times" w:hAnsi="Times"/>
          <w:i/>
          <w:iCs/>
          <w:sz w:val="24"/>
        </w:rPr>
        <w:t>et al.,</w:t>
      </w:r>
      <w:r w:rsidRPr="005D1212">
        <w:rPr>
          <w:rFonts w:ascii="Times" w:hAnsi="Times"/>
          <w:sz w:val="24"/>
        </w:rPr>
        <w:t xml:space="preserve"> </w:t>
      </w:r>
      <w:r w:rsidRPr="005D1212">
        <w:rPr>
          <w:rFonts w:ascii="Times" w:hAnsi="Times"/>
          <w:i/>
          <w:iCs/>
          <w:sz w:val="24"/>
        </w:rPr>
        <w:t>Violencia, instituciones, educación</w:t>
      </w:r>
      <w:r w:rsidRPr="005D1212">
        <w:rPr>
          <w:rFonts w:ascii="Times" w:hAnsi="Times"/>
          <w:sz w:val="24"/>
        </w:rPr>
        <w:t>, Río Cuarto: Ediciones ICALA.</w:t>
      </w:r>
    </w:p>
    <w:p w14:paraId="14214B47" w14:textId="77777777" w:rsidR="005E43EE" w:rsidRDefault="005E43EE" w:rsidP="005D1212">
      <w:pPr>
        <w:numPr>
          <w:ilvl w:val="0"/>
          <w:numId w:val="25"/>
        </w:numPr>
        <w:spacing w:line="276" w:lineRule="auto"/>
        <w:jc w:val="both"/>
        <w:rPr>
          <w:rFonts w:ascii="Times" w:hAnsi="Times"/>
          <w:sz w:val="24"/>
        </w:rPr>
      </w:pPr>
      <w:r w:rsidRPr="005D1212">
        <w:rPr>
          <w:rFonts w:ascii="Times" w:hAnsi="Times"/>
          <w:sz w:val="24"/>
        </w:rPr>
        <w:t xml:space="preserve">MARQUARD, </w:t>
      </w:r>
      <w:proofErr w:type="spellStart"/>
      <w:r w:rsidRPr="005D1212">
        <w:rPr>
          <w:rFonts w:ascii="Times" w:hAnsi="Times"/>
          <w:sz w:val="24"/>
        </w:rPr>
        <w:t>Odo</w:t>
      </w:r>
      <w:proofErr w:type="spellEnd"/>
      <w:r w:rsidRPr="005D1212">
        <w:rPr>
          <w:rFonts w:ascii="Times" w:hAnsi="Times"/>
          <w:sz w:val="24"/>
        </w:rPr>
        <w:t xml:space="preserve"> (2001), </w:t>
      </w:r>
      <w:r w:rsidRPr="005D1212">
        <w:rPr>
          <w:rFonts w:ascii="Times" w:hAnsi="Times"/>
          <w:i/>
          <w:iCs/>
          <w:sz w:val="24"/>
        </w:rPr>
        <w:t>Filosofía de la compensación. Escritos sobre antropología filosófica</w:t>
      </w:r>
      <w:r w:rsidRPr="005D1212">
        <w:rPr>
          <w:rFonts w:ascii="Times" w:hAnsi="Times"/>
          <w:sz w:val="24"/>
        </w:rPr>
        <w:t>, Barcelona: Paidós.</w:t>
      </w:r>
    </w:p>
    <w:p w14:paraId="1C55DEBD" w14:textId="5D5458C2" w:rsidR="005F5784" w:rsidRDefault="00030604" w:rsidP="005D1212">
      <w:pPr>
        <w:numPr>
          <w:ilvl w:val="0"/>
          <w:numId w:val="25"/>
        </w:numPr>
        <w:spacing w:line="276" w:lineRule="auto"/>
        <w:jc w:val="both"/>
        <w:rPr>
          <w:rFonts w:ascii="Times" w:hAnsi="Times"/>
          <w:sz w:val="24"/>
        </w:rPr>
      </w:pPr>
      <w:r>
        <w:rPr>
          <w:rFonts w:ascii="Times" w:hAnsi="Times"/>
          <w:sz w:val="24"/>
        </w:rPr>
        <w:t xml:space="preserve">MARX, K., </w:t>
      </w:r>
      <w:r w:rsidRPr="00030604">
        <w:rPr>
          <w:rFonts w:ascii="Times" w:hAnsi="Times"/>
          <w:i/>
          <w:sz w:val="24"/>
        </w:rPr>
        <w:t>El capital</w:t>
      </w:r>
      <w:r>
        <w:rPr>
          <w:rFonts w:ascii="Times" w:hAnsi="Times"/>
          <w:sz w:val="24"/>
        </w:rPr>
        <w:t xml:space="preserve">, </w:t>
      </w:r>
      <w:proofErr w:type="spellStart"/>
      <w:r>
        <w:rPr>
          <w:rFonts w:ascii="Times" w:hAnsi="Times"/>
          <w:sz w:val="24"/>
        </w:rPr>
        <w:t>vol</w:t>
      </w:r>
      <w:proofErr w:type="spellEnd"/>
      <w:r>
        <w:rPr>
          <w:rFonts w:ascii="Times" w:hAnsi="Times"/>
          <w:sz w:val="24"/>
        </w:rPr>
        <w:t xml:space="preserve"> I, Madrid: Alianza.</w:t>
      </w:r>
    </w:p>
    <w:p w14:paraId="618BA90D" w14:textId="49572CEC" w:rsidR="00030604" w:rsidRPr="005D1212" w:rsidRDefault="00030604" w:rsidP="005D1212">
      <w:pPr>
        <w:numPr>
          <w:ilvl w:val="0"/>
          <w:numId w:val="25"/>
        </w:numPr>
        <w:spacing w:line="276" w:lineRule="auto"/>
        <w:jc w:val="both"/>
        <w:rPr>
          <w:rFonts w:ascii="Times" w:hAnsi="Times"/>
          <w:sz w:val="24"/>
        </w:rPr>
      </w:pPr>
      <w:r>
        <w:rPr>
          <w:rFonts w:ascii="Times" w:hAnsi="Times"/>
          <w:sz w:val="24"/>
        </w:rPr>
        <w:t xml:space="preserve">MERLEAU-PONTY, M. (1991), </w:t>
      </w:r>
      <w:r w:rsidRPr="00030604">
        <w:rPr>
          <w:rFonts w:ascii="Times" w:hAnsi="Times"/>
          <w:i/>
          <w:sz w:val="24"/>
        </w:rPr>
        <w:t>Fenomenología de la percepción</w:t>
      </w:r>
      <w:r>
        <w:rPr>
          <w:rFonts w:ascii="Times" w:hAnsi="Times"/>
          <w:sz w:val="24"/>
        </w:rPr>
        <w:t xml:space="preserve">, Madrid: Alianza. </w:t>
      </w:r>
    </w:p>
    <w:p w14:paraId="16091029" w14:textId="77777777" w:rsidR="005E43EE" w:rsidRPr="005D1212" w:rsidRDefault="005E43EE" w:rsidP="005D1212">
      <w:pPr>
        <w:numPr>
          <w:ilvl w:val="0"/>
          <w:numId w:val="24"/>
        </w:numPr>
        <w:spacing w:line="276" w:lineRule="auto"/>
        <w:jc w:val="both"/>
        <w:rPr>
          <w:rFonts w:ascii="Times" w:hAnsi="Times"/>
          <w:sz w:val="24"/>
          <w:lang w:val="es-ES"/>
        </w:rPr>
      </w:pPr>
      <w:r w:rsidRPr="005D1212">
        <w:rPr>
          <w:rFonts w:ascii="Times" w:hAnsi="Times"/>
          <w:sz w:val="24"/>
          <w:lang w:val="es-ES"/>
        </w:rPr>
        <w:lastRenderedPageBreak/>
        <w:t xml:space="preserve">PARENTE, Diego (2010), </w:t>
      </w:r>
      <w:r w:rsidRPr="005D1212">
        <w:rPr>
          <w:rFonts w:ascii="Times" w:hAnsi="Times"/>
          <w:i/>
          <w:sz w:val="24"/>
          <w:lang w:val="es-ES"/>
        </w:rPr>
        <w:t>Del órgano al artefacto. Acerca de la dimensión biocultural de la técnica</w:t>
      </w:r>
      <w:r w:rsidRPr="005D1212">
        <w:rPr>
          <w:rFonts w:ascii="Times" w:hAnsi="Times"/>
          <w:sz w:val="24"/>
          <w:lang w:val="es-ES"/>
        </w:rPr>
        <w:t>, La Plata: EDULP.</w:t>
      </w:r>
    </w:p>
    <w:p w14:paraId="1EBE7C21" w14:textId="77777777" w:rsidR="005E43EE" w:rsidRPr="005D1212" w:rsidRDefault="005E43EE" w:rsidP="005D1212">
      <w:pPr>
        <w:spacing w:line="276" w:lineRule="auto"/>
        <w:jc w:val="both"/>
        <w:rPr>
          <w:rFonts w:ascii="Times" w:hAnsi="Times"/>
          <w:sz w:val="24"/>
          <w:u w:val="single"/>
        </w:rPr>
      </w:pPr>
    </w:p>
    <w:p w14:paraId="0CACC493" w14:textId="36F27801" w:rsidR="005E43EE" w:rsidRPr="004B088A" w:rsidRDefault="00387E5B" w:rsidP="005D1212">
      <w:pPr>
        <w:spacing w:line="276" w:lineRule="auto"/>
        <w:jc w:val="both"/>
        <w:rPr>
          <w:rFonts w:ascii="Times" w:hAnsi="Times"/>
          <w:b/>
          <w:sz w:val="24"/>
          <w:u w:val="single"/>
        </w:rPr>
      </w:pPr>
      <w:r w:rsidRPr="004B088A">
        <w:rPr>
          <w:rFonts w:ascii="Times" w:hAnsi="Times"/>
          <w:b/>
          <w:sz w:val="24"/>
          <w:u w:val="single"/>
        </w:rPr>
        <w:t>Unidad 2</w:t>
      </w:r>
    </w:p>
    <w:p w14:paraId="5AFDF2EC" w14:textId="77777777" w:rsidR="005E43EE" w:rsidRDefault="005E43EE" w:rsidP="005D1212">
      <w:pPr>
        <w:spacing w:line="276" w:lineRule="auto"/>
        <w:jc w:val="both"/>
        <w:rPr>
          <w:rFonts w:ascii="Times" w:hAnsi="Times"/>
          <w:sz w:val="24"/>
        </w:rPr>
      </w:pPr>
    </w:p>
    <w:p w14:paraId="5E52782D" w14:textId="77777777" w:rsidR="00BA29E1" w:rsidRDefault="00BA29E1" w:rsidP="005D1212">
      <w:pPr>
        <w:spacing w:line="276" w:lineRule="auto"/>
        <w:jc w:val="both"/>
        <w:rPr>
          <w:rFonts w:ascii="Times" w:hAnsi="Times"/>
          <w:b/>
          <w:sz w:val="24"/>
        </w:rPr>
      </w:pPr>
      <w:r>
        <w:rPr>
          <w:rFonts w:ascii="Times" w:hAnsi="Times"/>
          <w:b/>
          <w:sz w:val="24"/>
        </w:rPr>
        <w:t>Obligatoria</w:t>
      </w:r>
    </w:p>
    <w:p w14:paraId="53F4E948" w14:textId="77777777" w:rsidR="00BA29E1" w:rsidRDefault="00BA29E1" w:rsidP="005D1212">
      <w:pPr>
        <w:spacing w:line="276" w:lineRule="auto"/>
        <w:jc w:val="both"/>
        <w:rPr>
          <w:rFonts w:ascii="Times" w:hAnsi="Times"/>
          <w:b/>
          <w:sz w:val="24"/>
        </w:rPr>
      </w:pPr>
    </w:p>
    <w:p w14:paraId="75A64240" w14:textId="28E57C63" w:rsidR="00BA29E1" w:rsidRPr="00BA29E1" w:rsidRDefault="00BA29E1" w:rsidP="005D1212">
      <w:pPr>
        <w:spacing w:line="276" w:lineRule="auto"/>
        <w:jc w:val="both"/>
        <w:rPr>
          <w:rFonts w:ascii="Times" w:hAnsi="Times"/>
          <w:sz w:val="24"/>
        </w:rPr>
      </w:pPr>
      <w:r>
        <w:rPr>
          <w:rFonts w:ascii="Times" w:hAnsi="Times"/>
          <w:sz w:val="24"/>
        </w:rPr>
        <w:t>-</w:t>
      </w:r>
      <w:r w:rsidRPr="00BA29E1">
        <w:rPr>
          <w:rFonts w:ascii="Times" w:hAnsi="Times"/>
          <w:sz w:val="24"/>
        </w:rPr>
        <w:t>BENJAMIN, W. “La obra de arte en la era de su reproductibilidad técnica”.</w:t>
      </w:r>
    </w:p>
    <w:p w14:paraId="47F6F24E" w14:textId="06E1A734" w:rsidR="00BA29E1" w:rsidRPr="00BA29E1" w:rsidRDefault="00BA29E1" w:rsidP="005D1212">
      <w:pPr>
        <w:spacing w:line="276" w:lineRule="auto"/>
        <w:jc w:val="both"/>
        <w:rPr>
          <w:rFonts w:ascii="Times" w:hAnsi="Times"/>
          <w:sz w:val="24"/>
        </w:rPr>
      </w:pPr>
      <w:r>
        <w:rPr>
          <w:rFonts w:ascii="Times" w:hAnsi="Times"/>
          <w:sz w:val="24"/>
        </w:rPr>
        <w:t>-</w:t>
      </w:r>
      <w:r w:rsidRPr="00BA29E1">
        <w:rPr>
          <w:rFonts w:ascii="Times" w:hAnsi="Times"/>
          <w:sz w:val="24"/>
        </w:rPr>
        <w:t>HEIDEGGER, M. “La pregunta por la técnica”</w:t>
      </w:r>
    </w:p>
    <w:p w14:paraId="38803106" w14:textId="77777777" w:rsidR="00BA29E1" w:rsidRDefault="00BA29E1" w:rsidP="005D1212">
      <w:pPr>
        <w:spacing w:line="276" w:lineRule="auto"/>
        <w:jc w:val="both"/>
        <w:rPr>
          <w:rFonts w:ascii="Times" w:hAnsi="Times"/>
          <w:b/>
          <w:sz w:val="24"/>
        </w:rPr>
      </w:pPr>
    </w:p>
    <w:p w14:paraId="77ED0641" w14:textId="1CD935E2" w:rsidR="00BA29E1" w:rsidRPr="00BA29E1" w:rsidRDefault="00BA29E1" w:rsidP="005D1212">
      <w:pPr>
        <w:spacing w:line="276" w:lineRule="auto"/>
        <w:jc w:val="both"/>
        <w:rPr>
          <w:rFonts w:ascii="Times" w:hAnsi="Times"/>
          <w:b/>
          <w:sz w:val="24"/>
        </w:rPr>
      </w:pPr>
      <w:r w:rsidRPr="00BA29E1">
        <w:rPr>
          <w:rFonts w:ascii="Times" w:hAnsi="Times"/>
          <w:b/>
          <w:sz w:val="24"/>
        </w:rPr>
        <w:t>Ampliatoria</w:t>
      </w:r>
    </w:p>
    <w:p w14:paraId="5B15D915" w14:textId="77777777" w:rsidR="00BA29E1" w:rsidRPr="005D1212" w:rsidRDefault="00BA29E1" w:rsidP="005D1212">
      <w:pPr>
        <w:spacing w:line="276" w:lineRule="auto"/>
        <w:jc w:val="both"/>
        <w:rPr>
          <w:rFonts w:ascii="Times" w:hAnsi="Times"/>
          <w:sz w:val="24"/>
        </w:rPr>
      </w:pPr>
    </w:p>
    <w:p w14:paraId="6D32E266" w14:textId="227A3872" w:rsidR="00BA29E1" w:rsidRPr="00BA29E1" w:rsidRDefault="00BA29E1" w:rsidP="005D1212">
      <w:pPr>
        <w:pStyle w:val="Textonotapie"/>
        <w:numPr>
          <w:ilvl w:val="0"/>
          <w:numId w:val="25"/>
        </w:numPr>
        <w:spacing w:line="276" w:lineRule="auto"/>
        <w:jc w:val="both"/>
        <w:rPr>
          <w:rFonts w:ascii="Times" w:hAnsi="Times"/>
          <w:sz w:val="24"/>
          <w:szCs w:val="24"/>
          <w:lang w:val="es-ES_tradnl"/>
        </w:rPr>
      </w:pPr>
      <w:r>
        <w:rPr>
          <w:rFonts w:ascii="Times" w:hAnsi="Times"/>
          <w:sz w:val="24"/>
          <w:szCs w:val="24"/>
          <w:lang w:val="es-ES_tradnl"/>
        </w:rPr>
        <w:t xml:space="preserve">ANDERS, </w:t>
      </w:r>
      <w:proofErr w:type="spellStart"/>
      <w:r>
        <w:rPr>
          <w:rFonts w:ascii="Times" w:hAnsi="Times"/>
          <w:sz w:val="24"/>
          <w:szCs w:val="24"/>
          <w:lang w:val="es-ES_tradnl"/>
        </w:rPr>
        <w:t>Gunther</w:t>
      </w:r>
      <w:proofErr w:type="spellEnd"/>
      <w:r>
        <w:rPr>
          <w:rFonts w:ascii="Times" w:hAnsi="Times"/>
          <w:sz w:val="24"/>
          <w:szCs w:val="24"/>
          <w:lang w:val="es-ES_tradnl"/>
        </w:rPr>
        <w:t xml:space="preserve"> (2010), “Lo anticuado en el hombre” y “Tesis para la era atómica”, revista ARTEFACTO. </w:t>
      </w:r>
    </w:p>
    <w:p w14:paraId="5B5D386D" w14:textId="77777777" w:rsidR="005E43EE" w:rsidRPr="005D1212" w:rsidRDefault="005E43EE" w:rsidP="005D1212">
      <w:pPr>
        <w:pStyle w:val="Textonotapie"/>
        <w:numPr>
          <w:ilvl w:val="0"/>
          <w:numId w:val="25"/>
        </w:numPr>
        <w:spacing w:line="276" w:lineRule="auto"/>
        <w:jc w:val="both"/>
        <w:rPr>
          <w:rFonts w:ascii="Times" w:hAnsi="Times"/>
          <w:sz w:val="24"/>
          <w:szCs w:val="24"/>
          <w:lang w:val="es-ES_tradnl"/>
        </w:rPr>
      </w:pPr>
      <w:r w:rsidRPr="005D1212">
        <w:rPr>
          <w:rFonts w:ascii="Times" w:hAnsi="Times"/>
          <w:sz w:val="24"/>
          <w:szCs w:val="24"/>
        </w:rPr>
        <w:t xml:space="preserve">BRONCANO, Fernando (2005), “La agencia técnica”, </w:t>
      </w:r>
      <w:r w:rsidRPr="005D1212">
        <w:rPr>
          <w:rFonts w:ascii="Times" w:hAnsi="Times"/>
          <w:i/>
          <w:iCs/>
          <w:sz w:val="24"/>
          <w:szCs w:val="24"/>
        </w:rPr>
        <w:t>CTS. Revista Iberoamericana de Ciencia, tecnología y sociedad</w:t>
      </w:r>
      <w:r w:rsidRPr="005D1212">
        <w:rPr>
          <w:rFonts w:ascii="Times" w:hAnsi="Times"/>
          <w:sz w:val="24"/>
          <w:szCs w:val="24"/>
        </w:rPr>
        <w:t>, 2, (5), pp. 95-108.</w:t>
      </w:r>
    </w:p>
    <w:p w14:paraId="224A8EA2" w14:textId="77777777" w:rsidR="005E43EE" w:rsidRPr="005D1212" w:rsidRDefault="005E43EE" w:rsidP="005D1212">
      <w:pPr>
        <w:numPr>
          <w:ilvl w:val="0"/>
          <w:numId w:val="25"/>
        </w:numPr>
        <w:spacing w:line="276" w:lineRule="auto"/>
        <w:jc w:val="both"/>
        <w:rPr>
          <w:rFonts w:ascii="Times" w:hAnsi="Times"/>
          <w:sz w:val="24"/>
          <w:lang w:val="es-ES"/>
        </w:rPr>
      </w:pPr>
      <w:r w:rsidRPr="005D1212">
        <w:rPr>
          <w:rFonts w:ascii="Times" w:hAnsi="Times"/>
          <w:sz w:val="24"/>
        </w:rPr>
        <w:t xml:space="preserve">CASTORIADIS, Cornelius (2004), “Técnica”, trad. cast. de M. Martínez, </w:t>
      </w:r>
      <w:r w:rsidRPr="005D1212">
        <w:rPr>
          <w:rFonts w:ascii="Times" w:hAnsi="Times"/>
          <w:i/>
          <w:iCs/>
          <w:sz w:val="24"/>
        </w:rPr>
        <w:t>ARTEFACTO. Pensamientos sobre la técnica</w:t>
      </w:r>
      <w:r w:rsidRPr="005D1212">
        <w:rPr>
          <w:rFonts w:ascii="Times" w:hAnsi="Times"/>
          <w:sz w:val="24"/>
        </w:rPr>
        <w:t>, (5), pp. 50-66.</w:t>
      </w:r>
    </w:p>
    <w:p w14:paraId="214E98F2" w14:textId="77777777" w:rsidR="005E43EE" w:rsidRPr="005D1212" w:rsidRDefault="005E43EE" w:rsidP="005D1212">
      <w:pPr>
        <w:numPr>
          <w:ilvl w:val="0"/>
          <w:numId w:val="25"/>
        </w:numPr>
        <w:spacing w:line="276" w:lineRule="auto"/>
        <w:jc w:val="both"/>
        <w:rPr>
          <w:rFonts w:ascii="Times" w:hAnsi="Times"/>
          <w:sz w:val="24"/>
          <w:lang w:val="en-GB"/>
        </w:rPr>
      </w:pPr>
      <w:r w:rsidRPr="005D1212">
        <w:rPr>
          <w:rFonts w:ascii="Times" w:hAnsi="Times"/>
          <w:sz w:val="24"/>
          <w:lang w:val="en-GB"/>
        </w:rPr>
        <w:t xml:space="preserve">FEENBERG, Andrew (2003), “Modernity Theory and Technology Studies: Reflections on Bridging the Gap”, </w:t>
      </w:r>
      <w:proofErr w:type="spellStart"/>
      <w:r w:rsidRPr="005D1212">
        <w:rPr>
          <w:rFonts w:ascii="Times" w:hAnsi="Times"/>
          <w:sz w:val="24"/>
          <w:lang w:val="en-GB"/>
        </w:rPr>
        <w:t>en</w:t>
      </w:r>
      <w:proofErr w:type="spellEnd"/>
      <w:r w:rsidRPr="005D1212">
        <w:rPr>
          <w:rFonts w:ascii="Times" w:hAnsi="Times"/>
          <w:sz w:val="24"/>
          <w:lang w:val="en-GB"/>
        </w:rPr>
        <w:t xml:space="preserve"> MISA, Th. y BREY, P. (eds.), </w:t>
      </w:r>
      <w:r w:rsidRPr="005D1212">
        <w:rPr>
          <w:rFonts w:ascii="Times" w:hAnsi="Times"/>
          <w:i/>
          <w:iCs/>
          <w:sz w:val="24"/>
          <w:lang w:val="en-GB"/>
        </w:rPr>
        <w:t>Modernity and Technology</w:t>
      </w:r>
      <w:r w:rsidRPr="005D1212">
        <w:rPr>
          <w:rFonts w:ascii="Times" w:hAnsi="Times"/>
          <w:sz w:val="24"/>
          <w:lang w:val="en-GB"/>
        </w:rPr>
        <w:t xml:space="preserve">, MIT Press. </w:t>
      </w:r>
    </w:p>
    <w:p w14:paraId="5F4E4950" w14:textId="77777777" w:rsidR="005E43EE" w:rsidRPr="005D1212" w:rsidRDefault="005E43EE" w:rsidP="005D1212">
      <w:pPr>
        <w:numPr>
          <w:ilvl w:val="0"/>
          <w:numId w:val="25"/>
        </w:numPr>
        <w:spacing w:line="276" w:lineRule="auto"/>
        <w:jc w:val="both"/>
        <w:rPr>
          <w:rFonts w:ascii="Times" w:hAnsi="Times"/>
          <w:sz w:val="24"/>
        </w:rPr>
      </w:pPr>
      <w:r w:rsidRPr="005D1212">
        <w:rPr>
          <w:rFonts w:ascii="Times" w:hAnsi="Times"/>
          <w:sz w:val="24"/>
        </w:rPr>
        <w:t>FEENBERG, Andrew (2005), “</w:t>
      </w:r>
      <w:proofErr w:type="spellStart"/>
      <w:r w:rsidRPr="005D1212">
        <w:rPr>
          <w:rFonts w:ascii="Times" w:hAnsi="Times"/>
          <w:sz w:val="24"/>
        </w:rPr>
        <w:t>Teoria</w:t>
      </w:r>
      <w:proofErr w:type="spellEnd"/>
      <w:r w:rsidRPr="005D1212">
        <w:rPr>
          <w:rFonts w:ascii="Times" w:hAnsi="Times"/>
          <w:sz w:val="24"/>
        </w:rPr>
        <w:t xml:space="preserve"> crítica de la tecnología”, </w:t>
      </w:r>
      <w:r w:rsidRPr="005D1212">
        <w:rPr>
          <w:rFonts w:ascii="Times" w:hAnsi="Times"/>
          <w:i/>
          <w:iCs/>
          <w:sz w:val="24"/>
        </w:rPr>
        <w:t>CTS. Revista iberoamericana de ciencia, tecnología y sociedad</w:t>
      </w:r>
      <w:r w:rsidRPr="005D1212">
        <w:rPr>
          <w:rFonts w:ascii="Times" w:hAnsi="Times"/>
          <w:sz w:val="24"/>
        </w:rPr>
        <w:t>, 2, (5), pp. 109-123.</w:t>
      </w:r>
    </w:p>
    <w:p w14:paraId="3DFBB48F" w14:textId="77777777" w:rsidR="005E43EE" w:rsidRPr="005D1212" w:rsidRDefault="005E43EE" w:rsidP="005D1212">
      <w:pPr>
        <w:numPr>
          <w:ilvl w:val="0"/>
          <w:numId w:val="25"/>
        </w:numPr>
        <w:spacing w:line="276" w:lineRule="auto"/>
        <w:jc w:val="both"/>
        <w:rPr>
          <w:rFonts w:ascii="Times" w:hAnsi="Times"/>
          <w:sz w:val="24"/>
          <w:lang w:val="es-MX"/>
        </w:rPr>
      </w:pPr>
      <w:r w:rsidRPr="005D1212">
        <w:rPr>
          <w:rFonts w:ascii="Times" w:hAnsi="Times"/>
          <w:sz w:val="24"/>
          <w:lang w:val="es-ES"/>
        </w:rPr>
        <w:t xml:space="preserve">HEIDEGGER, Martin (1994), </w:t>
      </w:r>
      <w:r w:rsidRPr="005D1212">
        <w:rPr>
          <w:rFonts w:ascii="Times" w:hAnsi="Times"/>
          <w:i/>
          <w:iCs/>
          <w:sz w:val="24"/>
          <w:lang w:val="es-MX"/>
        </w:rPr>
        <w:t>Serenidad</w:t>
      </w:r>
      <w:r w:rsidRPr="005D1212">
        <w:rPr>
          <w:rFonts w:ascii="Times" w:hAnsi="Times"/>
          <w:sz w:val="24"/>
          <w:lang w:val="es-MX"/>
        </w:rPr>
        <w:t>, Barcelona: Serbal, 1994.</w:t>
      </w:r>
    </w:p>
    <w:p w14:paraId="7C4AAEB5" w14:textId="77777777" w:rsidR="005E43EE" w:rsidRPr="005D1212" w:rsidRDefault="005E43EE" w:rsidP="005D1212">
      <w:pPr>
        <w:pStyle w:val="Textonotapie"/>
        <w:numPr>
          <w:ilvl w:val="0"/>
          <w:numId w:val="25"/>
        </w:numPr>
        <w:spacing w:line="276" w:lineRule="auto"/>
        <w:ind w:left="714" w:hanging="357"/>
        <w:jc w:val="both"/>
        <w:rPr>
          <w:rFonts w:ascii="Times" w:hAnsi="Times"/>
          <w:sz w:val="24"/>
          <w:szCs w:val="24"/>
          <w:lang w:val="es-ES_tradnl"/>
        </w:rPr>
      </w:pPr>
      <w:r w:rsidRPr="005D1212">
        <w:rPr>
          <w:rFonts w:ascii="Times" w:hAnsi="Times"/>
          <w:sz w:val="24"/>
          <w:szCs w:val="24"/>
          <w:lang w:val="es-ES_tradnl"/>
        </w:rPr>
        <w:t xml:space="preserve">HEIDEGGER, Martin (1996), “Lenguaje de tradición y lenguaje técnico”, trad. D. </w:t>
      </w:r>
      <w:proofErr w:type="spellStart"/>
      <w:r w:rsidRPr="005D1212">
        <w:rPr>
          <w:rFonts w:ascii="Times" w:hAnsi="Times"/>
          <w:sz w:val="24"/>
          <w:szCs w:val="24"/>
          <w:lang w:val="es-ES_tradnl"/>
        </w:rPr>
        <w:t>Tatián</w:t>
      </w:r>
      <w:proofErr w:type="spellEnd"/>
      <w:r w:rsidRPr="005D1212">
        <w:rPr>
          <w:rFonts w:ascii="Times" w:hAnsi="Times"/>
          <w:sz w:val="24"/>
          <w:szCs w:val="24"/>
          <w:lang w:val="es-ES_tradnl"/>
        </w:rPr>
        <w:t xml:space="preserve">, </w:t>
      </w:r>
      <w:r w:rsidRPr="005D1212">
        <w:rPr>
          <w:rFonts w:ascii="Times" w:hAnsi="Times"/>
          <w:i/>
          <w:iCs/>
          <w:sz w:val="24"/>
          <w:szCs w:val="24"/>
          <w:lang w:val="es-ES_tradnl"/>
        </w:rPr>
        <w:t>ARTEFACTO. Pensamientos sobre la técnica</w:t>
      </w:r>
      <w:r w:rsidRPr="005D1212">
        <w:rPr>
          <w:rFonts w:ascii="Times" w:hAnsi="Times"/>
          <w:sz w:val="24"/>
          <w:szCs w:val="24"/>
          <w:lang w:val="es-ES_tradnl"/>
        </w:rPr>
        <w:t>, (1), pp. 10-20.</w:t>
      </w:r>
    </w:p>
    <w:p w14:paraId="581D5103" w14:textId="77777777" w:rsidR="005E43EE" w:rsidRPr="005D1212" w:rsidRDefault="005E43EE" w:rsidP="005D1212">
      <w:pPr>
        <w:numPr>
          <w:ilvl w:val="0"/>
          <w:numId w:val="25"/>
        </w:numPr>
        <w:spacing w:line="276" w:lineRule="auto"/>
        <w:jc w:val="both"/>
        <w:rPr>
          <w:rFonts w:ascii="Times" w:hAnsi="Times"/>
          <w:sz w:val="24"/>
          <w:lang w:val="es-ES"/>
        </w:rPr>
      </w:pPr>
      <w:r w:rsidRPr="005D1212">
        <w:rPr>
          <w:rFonts w:ascii="Times" w:hAnsi="Times"/>
          <w:sz w:val="24"/>
          <w:lang w:val="es-ES"/>
        </w:rPr>
        <w:t xml:space="preserve">JÜNGER, Friedrich G. (1968), </w:t>
      </w:r>
      <w:r w:rsidRPr="005D1212">
        <w:rPr>
          <w:rFonts w:ascii="Times" w:hAnsi="Times"/>
          <w:i/>
          <w:sz w:val="24"/>
          <w:lang w:val="es-ES"/>
        </w:rPr>
        <w:t>Perfección y fracaso de la técnica</w:t>
      </w:r>
      <w:r w:rsidRPr="005D1212">
        <w:rPr>
          <w:rFonts w:ascii="Times" w:hAnsi="Times"/>
          <w:sz w:val="24"/>
          <w:lang w:val="es-ES"/>
        </w:rPr>
        <w:t>, Buenos Aires: Sur (selección).</w:t>
      </w:r>
    </w:p>
    <w:p w14:paraId="0879B207" w14:textId="77777777" w:rsidR="00BA29E1" w:rsidRPr="00BA29E1" w:rsidRDefault="00BA29E1" w:rsidP="00BA29E1">
      <w:pPr>
        <w:pStyle w:val="Textonotapie"/>
        <w:numPr>
          <w:ilvl w:val="0"/>
          <w:numId w:val="25"/>
        </w:numPr>
        <w:spacing w:line="276" w:lineRule="auto"/>
        <w:jc w:val="both"/>
        <w:rPr>
          <w:rFonts w:ascii="Times" w:hAnsi="Times"/>
          <w:sz w:val="24"/>
          <w:szCs w:val="24"/>
          <w:lang w:val="es-ES_tradnl"/>
        </w:rPr>
      </w:pPr>
      <w:r w:rsidRPr="005D1212">
        <w:rPr>
          <w:rFonts w:ascii="Times" w:hAnsi="Times"/>
          <w:sz w:val="24"/>
          <w:szCs w:val="24"/>
          <w:lang w:val="en-US"/>
        </w:rPr>
        <w:t xml:space="preserve">LATOUR, Bruno (2002), “Morality and technology: The End of the Means”, </w:t>
      </w:r>
      <w:r w:rsidRPr="005D1212">
        <w:rPr>
          <w:rFonts w:ascii="Times" w:hAnsi="Times"/>
          <w:i/>
          <w:sz w:val="24"/>
          <w:szCs w:val="24"/>
          <w:lang w:val="en-US"/>
        </w:rPr>
        <w:t>Theory, Culture &amp; Society</w:t>
      </w:r>
      <w:r w:rsidRPr="005D1212">
        <w:rPr>
          <w:rFonts w:ascii="Times" w:hAnsi="Times"/>
          <w:sz w:val="24"/>
          <w:szCs w:val="24"/>
          <w:lang w:val="en-US"/>
        </w:rPr>
        <w:t xml:space="preserve">, 19: 247-260. </w:t>
      </w:r>
    </w:p>
    <w:p w14:paraId="3FAF685F" w14:textId="0E6C562E" w:rsidR="00BA29E1" w:rsidRPr="005D1212" w:rsidRDefault="00BA29E1" w:rsidP="00BA29E1">
      <w:pPr>
        <w:pStyle w:val="Textonotapie"/>
        <w:numPr>
          <w:ilvl w:val="0"/>
          <w:numId w:val="25"/>
        </w:numPr>
        <w:spacing w:line="276" w:lineRule="auto"/>
        <w:jc w:val="both"/>
        <w:rPr>
          <w:rFonts w:ascii="Times" w:hAnsi="Times"/>
          <w:sz w:val="24"/>
          <w:szCs w:val="24"/>
          <w:lang w:val="es-ES_tradnl"/>
        </w:rPr>
      </w:pPr>
      <w:r>
        <w:rPr>
          <w:rFonts w:ascii="Times" w:hAnsi="Times"/>
          <w:sz w:val="24"/>
          <w:szCs w:val="24"/>
          <w:lang w:val="en-US"/>
        </w:rPr>
        <w:t xml:space="preserve">MARX, Leo (1998), “El </w:t>
      </w:r>
      <w:proofErr w:type="spellStart"/>
      <w:r>
        <w:rPr>
          <w:rFonts w:ascii="Times" w:hAnsi="Times"/>
          <w:sz w:val="24"/>
          <w:szCs w:val="24"/>
          <w:lang w:val="en-US"/>
        </w:rPr>
        <w:t>pesimismo</w:t>
      </w:r>
      <w:proofErr w:type="spellEnd"/>
      <w:r>
        <w:rPr>
          <w:rFonts w:ascii="Times" w:hAnsi="Times"/>
          <w:sz w:val="24"/>
          <w:szCs w:val="24"/>
          <w:lang w:val="en-US"/>
        </w:rPr>
        <w:t xml:space="preserve"> </w:t>
      </w:r>
      <w:proofErr w:type="spellStart"/>
      <w:r>
        <w:rPr>
          <w:rFonts w:ascii="Times" w:hAnsi="Times"/>
          <w:sz w:val="24"/>
          <w:szCs w:val="24"/>
          <w:lang w:val="en-US"/>
        </w:rPr>
        <w:t>tecnológico</w:t>
      </w:r>
      <w:proofErr w:type="spellEnd"/>
      <w:r>
        <w:rPr>
          <w:rFonts w:ascii="Times" w:hAnsi="Times"/>
          <w:sz w:val="24"/>
          <w:szCs w:val="24"/>
          <w:lang w:val="en-US"/>
        </w:rPr>
        <w:t xml:space="preserve">”. </w:t>
      </w:r>
    </w:p>
    <w:p w14:paraId="0AC952C4" w14:textId="53E4260B" w:rsidR="003D14AB" w:rsidRDefault="003D14AB" w:rsidP="005D1212">
      <w:pPr>
        <w:numPr>
          <w:ilvl w:val="0"/>
          <w:numId w:val="25"/>
        </w:numPr>
        <w:spacing w:line="276" w:lineRule="auto"/>
        <w:jc w:val="both"/>
        <w:rPr>
          <w:rFonts w:ascii="Times" w:hAnsi="Times"/>
          <w:sz w:val="24"/>
          <w:lang w:val="es-ES"/>
        </w:rPr>
      </w:pPr>
      <w:r>
        <w:rPr>
          <w:rFonts w:ascii="Times" w:hAnsi="Times"/>
          <w:sz w:val="24"/>
          <w:lang w:val="es-ES"/>
        </w:rPr>
        <w:t>MUMFORD, Lewis, “Técnica democrática y técnica autoritaria”</w:t>
      </w:r>
    </w:p>
    <w:p w14:paraId="77B9B248" w14:textId="77777777" w:rsidR="005E43EE" w:rsidRDefault="005E43EE" w:rsidP="005D1212">
      <w:pPr>
        <w:numPr>
          <w:ilvl w:val="0"/>
          <w:numId w:val="25"/>
        </w:numPr>
        <w:spacing w:line="276" w:lineRule="auto"/>
        <w:jc w:val="both"/>
        <w:rPr>
          <w:rFonts w:ascii="Times" w:hAnsi="Times"/>
          <w:sz w:val="24"/>
          <w:lang w:val="es-ES"/>
        </w:rPr>
      </w:pPr>
      <w:r w:rsidRPr="005D1212">
        <w:rPr>
          <w:rFonts w:ascii="Times" w:hAnsi="Times"/>
          <w:sz w:val="24"/>
          <w:lang w:val="es-ES"/>
        </w:rPr>
        <w:t xml:space="preserve">PARENTE, Diego (2006), “Tecnología y </w:t>
      </w:r>
      <w:proofErr w:type="spellStart"/>
      <w:r w:rsidRPr="005D1212">
        <w:rPr>
          <w:rFonts w:ascii="Times" w:hAnsi="Times"/>
          <w:i/>
          <w:sz w:val="24"/>
          <w:lang w:val="es-ES"/>
        </w:rPr>
        <w:t>Gelassenheit</w:t>
      </w:r>
      <w:proofErr w:type="spellEnd"/>
      <w:r w:rsidRPr="005D1212">
        <w:rPr>
          <w:rFonts w:ascii="Times" w:hAnsi="Times"/>
          <w:sz w:val="24"/>
          <w:lang w:val="es-ES"/>
        </w:rPr>
        <w:t xml:space="preserve">. Heidegger y la apertura de futuros artificiales alternativos”, revista </w:t>
      </w:r>
      <w:r w:rsidRPr="005D1212">
        <w:rPr>
          <w:rFonts w:ascii="Times" w:hAnsi="Times"/>
          <w:i/>
          <w:sz w:val="24"/>
          <w:lang w:val="es-ES"/>
        </w:rPr>
        <w:t xml:space="preserve">Argumentos de Razón Técnica, </w:t>
      </w:r>
      <w:r w:rsidRPr="005D1212">
        <w:rPr>
          <w:rFonts w:ascii="Times" w:hAnsi="Times"/>
          <w:sz w:val="24"/>
          <w:lang w:val="es-ES"/>
        </w:rPr>
        <w:t xml:space="preserve">Universidad de Sevilla, </w:t>
      </w:r>
      <w:proofErr w:type="spellStart"/>
      <w:r w:rsidRPr="005D1212">
        <w:rPr>
          <w:rFonts w:ascii="Times" w:hAnsi="Times"/>
          <w:sz w:val="24"/>
          <w:lang w:val="es-ES"/>
        </w:rPr>
        <w:t>nº</w:t>
      </w:r>
      <w:proofErr w:type="spellEnd"/>
      <w:r w:rsidRPr="005D1212">
        <w:rPr>
          <w:rFonts w:ascii="Times" w:hAnsi="Times"/>
          <w:sz w:val="24"/>
          <w:lang w:val="es-ES"/>
        </w:rPr>
        <w:t xml:space="preserve"> 9, 2006, pp. 37-61.</w:t>
      </w:r>
    </w:p>
    <w:p w14:paraId="06487BF4" w14:textId="62326D6C" w:rsidR="00BA29E1" w:rsidRPr="005D1212" w:rsidRDefault="00BA29E1" w:rsidP="005D1212">
      <w:pPr>
        <w:numPr>
          <w:ilvl w:val="0"/>
          <w:numId w:val="25"/>
        </w:numPr>
        <w:spacing w:line="276" w:lineRule="auto"/>
        <w:jc w:val="both"/>
        <w:rPr>
          <w:rFonts w:ascii="Times" w:hAnsi="Times"/>
          <w:sz w:val="24"/>
          <w:lang w:val="es-ES"/>
        </w:rPr>
      </w:pPr>
      <w:r>
        <w:rPr>
          <w:rFonts w:ascii="Times" w:hAnsi="Times"/>
          <w:sz w:val="24"/>
          <w:lang w:val="es-ES"/>
        </w:rPr>
        <w:t xml:space="preserve">WINNER, Langdon (1979), </w:t>
      </w:r>
      <w:r w:rsidRPr="00BA29E1">
        <w:rPr>
          <w:rFonts w:ascii="Times" w:hAnsi="Times"/>
          <w:i/>
          <w:sz w:val="24"/>
          <w:lang w:val="es-ES"/>
        </w:rPr>
        <w:t>Tecnología autónoma</w:t>
      </w:r>
      <w:r>
        <w:rPr>
          <w:rFonts w:ascii="Times" w:hAnsi="Times"/>
          <w:sz w:val="24"/>
          <w:lang w:val="es-ES"/>
        </w:rPr>
        <w:t xml:space="preserve">. Barcelona: G Gilli. </w:t>
      </w:r>
    </w:p>
    <w:p w14:paraId="6C9002B6" w14:textId="77777777" w:rsidR="005E43EE" w:rsidRDefault="005E43EE" w:rsidP="00874BBA">
      <w:pPr>
        <w:pStyle w:val="Prrafodelista"/>
        <w:ind w:left="1080"/>
        <w:jc w:val="both"/>
        <w:rPr>
          <w:rFonts w:ascii="Optima" w:hAnsi="Optima"/>
          <w:b/>
          <w:sz w:val="24"/>
        </w:rPr>
      </w:pPr>
    </w:p>
    <w:p w14:paraId="2A120FF5" w14:textId="77777777" w:rsidR="003D14AB" w:rsidRDefault="003D14AB" w:rsidP="00874BBA">
      <w:pPr>
        <w:pStyle w:val="Prrafodelista"/>
        <w:ind w:left="1080"/>
        <w:jc w:val="both"/>
        <w:rPr>
          <w:rFonts w:ascii="Optima" w:hAnsi="Optima"/>
          <w:b/>
          <w:sz w:val="24"/>
        </w:rPr>
      </w:pPr>
    </w:p>
    <w:p w14:paraId="11FAF2B0" w14:textId="77777777" w:rsidR="003D14AB" w:rsidRDefault="003D14AB" w:rsidP="00874BBA">
      <w:pPr>
        <w:pStyle w:val="Prrafodelista"/>
        <w:ind w:left="1080"/>
        <w:jc w:val="both"/>
        <w:rPr>
          <w:rFonts w:ascii="Optima" w:hAnsi="Optima"/>
          <w:b/>
          <w:sz w:val="24"/>
        </w:rPr>
      </w:pPr>
    </w:p>
    <w:p w14:paraId="3ABD5166" w14:textId="0E9D3A73" w:rsidR="00387E5B" w:rsidRPr="004B088A" w:rsidRDefault="00387E5B" w:rsidP="00387E5B">
      <w:pPr>
        <w:spacing w:line="276" w:lineRule="auto"/>
        <w:jc w:val="both"/>
        <w:rPr>
          <w:rFonts w:ascii="Times" w:hAnsi="Times"/>
          <w:b/>
          <w:sz w:val="24"/>
          <w:u w:val="single"/>
        </w:rPr>
      </w:pPr>
      <w:r w:rsidRPr="004B088A">
        <w:rPr>
          <w:rFonts w:ascii="Times" w:hAnsi="Times"/>
          <w:b/>
          <w:sz w:val="24"/>
          <w:u w:val="single"/>
        </w:rPr>
        <w:t>Unidad 3</w:t>
      </w:r>
    </w:p>
    <w:p w14:paraId="0AD572F9" w14:textId="77777777" w:rsidR="00387E5B" w:rsidRPr="00DA0168" w:rsidRDefault="00387E5B" w:rsidP="00387E5B">
      <w:pPr>
        <w:jc w:val="both"/>
        <w:rPr>
          <w:rFonts w:ascii="Times" w:hAnsi="Times"/>
          <w:b/>
          <w:sz w:val="24"/>
        </w:rPr>
      </w:pPr>
    </w:p>
    <w:p w14:paraId="155588E6" w14:textId="5C3053E7" w:rsidR="00DA0168" w:rsidRPr="00DA0168" w:rsidRDefault="00DA0168" w:rsidP="00387E5B">
      <w:pPr>
        <w:jc w:val="both"/>
        <w:rPr>
          <w:rFonts w:ascii="Times" w:hAnsi="Times"/>
          <w:b/>
          <w:sz w:val="24"/>
        </w:rPr>
      </w:pPr>
      <w:r w:rsidRPr="00DA0168">
        <w:rPr>
          <w:rFonts w:ascii="Times" w:hAnsi="Times"/>
          <w:b/>
          <w:sz w:val="24"/>
        </w:rPr>
        <w:t>Obligatoria</w:t>
      </w:r>
    </w:p>
    <w:p w14:paraId="0D71A76A" w14:textId="77777777" w:rsidR="00DA0168" w:rsidRPr="00DA0168" w:rsidRDefault="00DA0168" w:rsidP="00387E5B">
      <w:pPr>
        <w:jc w:val="both"/>
        <w:rPr>
          <w:rFonts w:ascii="Times" w:hAnsi="Times"/>
          <w:b/>
          <w:sz w:val="24"/>
        </w:rPr>
      </w:pPr>
    </w:p>
    <w:p w14:paraId="450FA490" w14:textId="5C0A83DE" w:rsidR="00DA0168" w:rsidRPr="00DA0168" w:rsidRDefault="00DA0168" w:rsidP="00DA0168">
      <w:pPr>
        <w:spacing w:line="276" w:lineRule="auto"/>
        <w:jc w:val="both"/>
        <w:rPr>
          <w:rFonts w:ascii="Times" w:hAnsi="Times"/>
          <w:sz w:val="24"/>
        </w:rPr>
      </w:pPr>
      <w:r w:rsidRPr="00DA0168">
        <w:rPr>
          <w:rFonts w:ascii="Times" w:hAnsi="Times"/>
          <w:sz w:val="24"/>
        </w:rPr>
        <w:t>-NEGROTTI, “</w:t>
      </w:r>
      <w:proofErr w:type="spellStart"/>
      <w:r w:rsidRPr="00DA0168">
        <w:rPr>
          <w:rFonts w:ascii="Times" w:hAnsi="Times"/>
          <w:sz w:val="24"/>
        </w:rPr>
        <w:t>Naturoids</w:t>
      </w:r>
      <w:proofErr w:type="spellEnd"/>
      <w:r w:rsidRPr="00DA0168">
        <w:rPr>
          <w:rFonts w:ascii="Times" w:hAnsi="Times"/>
          <w:sz w:val="24"/>
        </w:rPr>
        <w:t xml:space="preserve">: </w:t>
      </w:r>
      <w:proofErr w:type="spellStart"/>
      <w:r w:rsidRPr="00DA0168">
        <w:rPr>
          <w:rFonts w:ascii="Times" w:hAnsi="Times"/>
          <w:sz w:val="24"/>
        </w:rPr>
        <w:t>from</w:t>
      </w:r>
      <w:proofErr w:type="spellEnd"/>
      <w:r w:rsidRPr="00DA0168">
        <w:rPr>
          <w:rFonts w:ascii="Times" w:hAnsi="Times"/>
          <w:sz w:val="24"/>
        </w:rPr>
        <w:t xml:space="preserve"> a </w:t>
      </w:r>
      <w:proofErr w:type="spellStart"/>
      <w:r w:rsidRPr="00DA0168">
        <w:rPr>
          <w:rFonts w:ascii="Times" w:hAnsi="Times"/>
          <w:sz w:val="24"/>
        </w:rPr>
        <w:t>dream</w:t>
      </w:r>
      <w:proofErr w:type="spellEnd"/>
      <w:r w:rsidRPr="00DA0168">
        <w:rPr>
          <w:rFonts w:ascii="Times" w:hAnsi="Times"/>
          <w:sz w:val="24"/>
        </w:rPr>
        <w:t xml:space="preserve"> </w:t>
      </w:r>
      <w:proofErr w:type="spellStart"/>
      <w:r w:rsidRPr="00DA0168">
        <w:rPr>
          <w:rFonts w:ascii="Times" w:hAnsi="Times"/>
          <w:sz w:val="24"/>
        </w:rPr>
        <w:t>to</w:t>
      </w:r>
      <w:proofErr w:type="spellEnd"/>
      <w:r w:rsidRPr="00DA0168">
        <w:rPr>
          <w:rFonts w:ascii="Times" w:hAnsi="Times"/>
          <w:sz w:val="24"/>
        </w:rPr>
        <w:t xml:space="preserve"> a </w:t>
      </w:r>
      <w:proofErr w:type="spellStart"/>
      <w:r w:rsidRPr="00DA0168">
        <w:rPr>
          <w:rFonts w:ascii="Times" w:hAnsi="Times"/>
          <w:sz w:val="24"/>
        </w:rPr>
        <w:t>paradox</w:t>
      </w:r>
      <w:proofErr w:type="spellEnd"/>
      <w:r w:rsidRPr="00DA0168">
        <w:rPr>
          <w:rFonts w:ascii="Times" w:hAnsi="Times"/>
          <w:sz w:val="24"/>
        </w:rPr>
        <w:t>”</w:t>
      </w:r>
    </w:p>
    <w:p w14:paraId="0429102B" w14:textId="6E3AA829" w:rsidR="00DA0168" w:rsidRPr="00DA0168" w:rsidRDefault="00DA0168" w:rsidP="00DA0168">
      <w:pPr>
        <w:spacing w:line="276" w:lineRule="auto"/>
        <w:jc w:val="both"/>
        <w:rPr>
          <w:rFonts w:ascii="Times" w:hAnsi="Times"/>
          <w:sz w:val="24"/>
        </w:rPr>
      </w:pPr>
      <w:r w:rsidRPr="00DA0168">
        <w:rPr>
          <w:rFonts w:ascii="Times" w:hAnsi="Times"/>
          <w:sz w:val="24"/>
        </w:rPr>
        <w:t xml:space="preserve">-PARENTE, “Los </w:t>
      </w:r>
      <w:proofErr w:type="spellStart"/>
      <w:r w:rsidRPr="00DA0168">
        <w:rPr>
          <w:rFonts w:ascii="Times" w:hAnsi="Times"/>
          <w:sz w:val="24"/>
        </w:rPr>
        <w:t>bioartefactos</w:t>
      </w:r>
      <w:proofErr w:type="spellEnd"/>
      <w:r w:rsidRPr="00DA0168">
        <w:rPr>
          <w:rFonts w:ascii="Times" w:hAnsi="Times"/>
          <w:sz w:val="24"/>
        </w:rPr>
        <w:t xml:space="preserve"> en la discusión sobre los límites entre lo natural y lo artificial”</w:t>
      </w:r>
    </w:p>
    <w:p w14:paraId="5B521172" w14:textId="77777777" w:rsidR="00DA0168" w:rsidRPr="00DA0168" w:rsidRDefault="00DA0168" w:rsidP="00387E5B">
      <w:pPr>
        <w:jc w:val="both"/>
        <w:rPr>
          <w:rFonts w:ascii="Times" w:hAnsi="Times"/>
          <w:b/>
          <w:sz w:val="24"/>
        </w:rPr>
      </w:pPr>
    </w:p>
    <w:p w14:paraId="5D8A138A" w14:textId="75254AB1" w:rsidR="00DA0168" w:rsidRPr="00677196" w:rsidRDefault="00DA0168" w:rsidP="00387E5B">
      <w:pPr>
        <w:jc w:val="both"/>
        <w:rPr>
          <w:rFonts w:ascii="Times" w:hAnsi="Times"/>
          <w:b/>
          <w:sz w:val="24"/>
        </w:rPr>
      </w:pPr>
      <w:r w:rsidRPr="00DA0168">
        <w:rPr>
          <w:rFonts w:ascii="Times" w:hAnsi="Times"/>
          <w:b/>
          <w:sz w:val="24"/>
        </w:rPr>
        <w:t>Ampliatoria</w:t>
      </w:r>
      <w:bookmarkStart w:id="1" w:name="_GoBack"/>
      <w:bookmarkEnd w:id="1"/>
    </w:p>
    <w:p w14:paraId="1608381C" w14:textId="20633113" w:rsidR="009D4057" w:rsidRDefault="009D4057" w:rsidP="00387E5B">
      <w:pPr>
        <w:jc w:val="both"/>
        <w:rPr>
          <w:rFonts w:ascii="Times" w:hAnsi="Times"/>
          <w:sz w:val="24"/>
        </w:rPr>
      </w:pPr>
      <w:r>
        <w:rPr>
          <w:rFonts w:ascii="Times" w:hAnsi="Times"/>
          <w:sz w:val="24"/>
        </w:rPr>
        <w:t>-BAKER, L. R. (2008), “</w:t>
      </w:r>
      <w:proofErr w:type="spellStart"/>
      <w:r>
        <w:rPr>
          <w:rFonts w:ascii="Times" w:hAnsi="Times"/>
          <w:sz w:val="24"/>
        </w:rPr>
        <w:t>The</w:t>
      </w:r>
      <w:proofErr w:type="spellEnd"/>
      <w:r>
        <w:rPr>
          <w:rFonts w:ascii="Times" w:hAnsi="Times"/>
          <w:sz w:val="24"/>
        </w:rPr>
        <w:t xml:space="preserve"> </w:t>
      </w:r>
      <w:proofErr w:type="spellStart"/>
      <w:r>
        <w:rPr>
          <w:rFonts w:ascii="Times" w:hAnsi="Times"/>
          <w:sz w:val="24"/>
        </w:rPr>
        <w:t>shrinking</w:t>
      </w:r>
      <w:proofErr w:type="spellEnd"/>
      <w:r>
        <w:rPr>
          <w:rFonts w:ascii="Times" w:hAnsi="Times"/>
          <w:sz w:val="24"/>
        </w:rPr>
        <w:t xml:space="preserve"> </w:t>
      </w:r>
      <w:proofErr w:type="spellStart"/>
      <w:r>
        <w:rPr>
          <w:rFonts w:ascii="Times" w:hAnsi="Times"/>
          <w:sz w:val="24"/>
        </w:rPr>
        <w:t>difference</w:t>
      </w:r>
      <w:proofErr w:type="spellEnd"/>
      <w:r>
        <w:rPr>
          <w:rFonts w:ascii="Times" w:hAnsi="Times"/>
          <w:sz w:val="24"/>
        </w:rPr>
        <w:t xml:space="preserve"> </w:t>
      </w:r>
      <w:proofErr w:type="spellStart"/>
      <w:r>
        <w:rPr>
          <w:rFonts w:ascii="Times" w:hAnsi="Times"/>
          <w:sz w:val="24"/>
        </w:rPr>
        <w:t>between</w:t>
      </w:r>
      <w:proofErr w:type="spellEnd"/>
      <w:r>
        <w:rPr>
          <w:rFonts w:ascii="Times" w:hAnsi="Times"/>
          <w:sz w:val="24"/>
        </w:rPr>
        <w:t xml:space="preserve"> </w:t>
      </w:r>
      <w:proofErr w:type="spellStart"/>
      <w:r>
        <w:rPr>
          <w:rFonts w:ascii="Times" w:hAnsi="Times"/>
          <w:sz w:val="24"/>
        </w:rPr>
        <w:t>artifacts</w:t>
      </w:r>
      <w:proofErr w:type="spellEnd"/>
      <w:r>
        <w:rPr>
          <w:rFonts w:ascii="Times" w:hAnsi="Times"/>
          <w:sz w:val="24"/>
        </w:rPr>
        <w:t xml:space="preserve"> and natural </w:t>
      </w:r>
      <w:proofErr w:type="spellStart"/>
      <w:r>
        <w:rPr>
          <w:rFonts w:ascii="Times" w:hAnsi="Times"/>
          <w:sz w:val="24"/>
        </w:rPr>
        <w:t>objects</w:t>
      </w:r>
      <w:proofErr w:type="spellEnd"/>
      <w:r>
        <w:rPr>
          <w:rFonts w:ascii="Times" w:hAnsi="Times"/>
          <w:sz w:val="24"/>
        </w:rPr>
        <w:t>”</w:t>
      </w:r>
    </w:p>
    <w:p w14:paraId="0A80B0A7" w14:textId="185E5CE7" w:rsidR="009D4057" w:rsidRDefault="009D4057" w:rsidP="00387E5B">
      <w:pPr>
        <w:jc w:val="both"/>
        <w:rPr>
          <w:rFonts w:ascii="Times" w:hAnsi="Times"/>
          <w:sz w:val="24"/>
        </w:rPr>
      </w:pPr>
      <w:r>
        <w:rPr>
          <w:rFonts w:ascii="Times" w:hAnsi="Times"/>
          <w:sz w:val="24"/>
        </w:rPr>
        <w:t>-FEHER, M. “Lo natural y lo artificial”</w:t>
      </w:r>
    </w:p>
    <w:p w14:paraId="3325160B" w14:textId="771EC9D4" w:rsidR="009D4057" w:rsidRDefault="009D4057" w:rsidP="00387E5B">
      <w:pPr>
        <w:jc w:val="both"/>
        <w:rPr>
          <w:rFonts w:ascii="Times" w:hAnsi="Times"/>
          <w:sz w:val="24"/>
        </w:rPr>
      </w:pPr>
      <w:r>
        <w:rPr>
          <w:rFonts w:ascii="Times" w:hAnsi="Times"/>
          <w:sz w:val="24"/>
        </w:rPr>
        <w:t xml:space="preserve">-KWIATKOWSKA, Teresa (2011), “El concepto de naturaleza”, </w:t>
      </w:r>
      <w:proofErr w:type="spellStart"/>
      <w:r>
        <w:rPr>
          <w:rFonts w:ascii="Times" w:hAnsi="Times"/>
          <w:sz w:val="24"/>
        </w:rPr>
        <w:t>Ludus</w:t>
      </w:r>
      <w:proofErr w:type="spellEnd"/>
      <w:r>
        <w:rPr>
          <w:rFonts w:ascii="Times" w:hAnsi="Times"/>
          <w:sz w:val="24"/>
        </w:rPr>
        <w:t xml:space="preserve"> Vitalis. </w:t>
      </w:r>
    </w:p>
    <w:p w14:paraId="6747D518" w14:textId="77777777" w:rsidR="004B088A" w:rsidRPr="0013780F" w:rsidRDefault="004B088A" w:rsidP="004B088A">
      <w:pPr>
        <w:widowControl w:val="0"/>
        <w:autoSpaceDE w:val="0"/>
        <w:autoSpaceDN w:val="0"/>
        <w:adjustRightInd w:val="0"/>
        <w:spacing w:after="240"/>
        <w:jc w:val="both"/>
        <w:rPr>
          <w:rFonts w:ascii="Times" w:hAnsi="Times"/>
          <w:sz w:val="24"/>
        </w:rPr>
      </w:pPr>
      <w:r w:rsidRPr="0013780F">
        <w:rPr>
          <w:rFonts w:ascii="Times" w:hAnsi="Times"/>
          <w:sz w:val="24"/>
        </w:rPr>
        <w:t>-</w:t>
      </w:r>
      <w:r>
        <w:rPr>
          <w:rFonts w:ascii="Times" w:hAnsi="Times"/>
          <w:sz w:val="24"/>
        </w:rPr>
        <w:t>LEE</w:t>
      </w:r>
      <w:r w:rsidRPr="0013780F">
        <w:rPr>
          <w:rFonts w:ascii="Times" w:hAnsi="Times"/>
          <w:sz w:val="24"/>
        </w:rPr>
        <w:t xml:space="preserve">, K. (2009), </w:t>
      </w:r>
      <w:proofErr w:type="spellStart"/>
      <w:r w:rsidRPr="0013780F">
        <w:rPr>
          <w:rFonts w:ascii="Times" w:hAnsi="Times"/>
          <w:sz w:val="24"/>
        </w:rPr>
        <w:t>Biology</w:t>
      </w:r>
      <w:proofErr w:type="spellEnd"/>
      <w:r w:rsidRPr="0013780F">
        <w:rPr>
          <w:rFonts w:ascii="Times" w:hAnsi="Times"/>
          <w:sz w:val="24"/>
        </w:rPr>
        <w:t xml:space="preserve"> and </w:t>
      </w:r>
      <w:proofErr w:type="spellStart"/>
      <w:r w:rsidRPr="0013780F">
        <w:rPr>
          <w:rFonts w:ascii="Times" w:hAnsi="Times"/>
          <w:sz w:val="24"/>
        </w:rPr>
        <w:t>technology</w:t>
      </w:r>
      <w:proofErr w:type="spellEnd"/>
      <w:r w:rsidRPr="0013780F">
        <w:rPr>
          <w:rFonts w:ascii="Times" w:hAnsi="Times"/>
          <w:sz w:val="24"/>
        </w:rPr>
        <w:t xml:space="preserve">. In J.K. </w:t>
      </w:r>
      <w:proofErr w:type="spellStart"/>
      <w:r w:rsidRPr="0013780F">
        <w:rPr>
          <w:rFonts w:ascii="Times" w:hAnsi="Times"/>
          <w:sz w:val="24"/>
        </w:rPr>
        <w:t>Berg</w:t>
      </w:r>
      <w:proofErr w:type="spellEnd"/>
      <w:r w:rsidRPr="0013780F">
        <w:rPr>
          <w:rFonts w:ascii="Times" w:hAnsi="Times"/>
          <w:sz w:val="24"/>
        </w:rPr>
        <w:t xml:space="preserve"> Olsen et al (ed.), A </w:t>
      </w:r>
      <w:proofErr w:type="spellStart"/>
      <w:r w:rsidRPr="0013780F">
        <w:rPr>
          <w:rFonts w:ascii="Times" w:hAnsi="Times"/>
          <w:sz w:val="24"/>
        </w:rPr>
        <w:t>Companion</w:t>
      </w:r>
      <w:proofErr w:type="spellEnd"/>
      <w:r w:rsidRPr="0013780F">
        <w:rPr>
          <w:rFonts w:ascii="Times" w:hAnsi="Times"/>
          <w:sz w:val="24"/>
        </w:rPr>
        <w:t xml:space="preserve"> </w:t>
      </w:r>
      <w:proofErr w:type="spellStart"/>
      <w:r w:rsidRPr="0013780F">
        <w:rPr>
          <w:rFonts w:ascii="Times" w:hAnsi="Times"/>
          <w:sz w:val="24"/>
        </w:rPr>
        <w:t>to</w:t>
      </w:r>
      <w:proofErr w:type="spellEnd"/>
      <w:r w:rsidRPr="0013780F">
        <w:rPr>
          <w:rFonts w:ascii="Times" w:hAnsi="Times"/>
          <w:sz w:val="24"/>
        </w:rPr>
        <w:t xml:space="preserve"> </w:t>
      </w:r>
      <w:proofErr w:type="spellStart"/>
      <w:r w:rsidRPr="0013780F">
        <w:rPr>
          <w:rFonts w:ascii="Times" w:hAnsi="Times"/>
          <w:sz w:val="24"/>
        </w:rPr>
        <w:t>the</w:t>
      </w:r>
      <w:proofErr w:type="spellEnd"/>
      <w:r w:rsidRPr="0013780F">
        <w:rPr>
          <w:rFonts w:ascii="Times" w:hAnsi="Times"/>
          <w:sz w:val="24"/>
        </w:rPr>
        <w:t xml:space="preserve"> </w:t>
      </w:r>
      <w:proofErr w:type="spellStart"/>
      <w:r w:rsidRPr="0013780F">
        <w:rPr>
          <w:rFonts w:ascii="Times" w:hAnsi="Times"/>
          <w:sz w:val="24"/>
        </w:rPr>
        <w:t>Philosophy</w:t>
      </w:r>
      <w:proofErr w:type="spellEnd"/>
      <w:r w:rsidRPr="0013780F">
        <w:rPr>
          <w:rFonts w:ascii="Times" w:hAnsi="Times"/>
          <w:sz w:val="24"/>
        </w:rPr>
        <w:t xml:space="preserve"> </w:t>
      </w:r>
      <w:proofErr w:type="spellStart"/>
      <w:r w:rsidRPr="0013780F">
        <w:rPr>
          <w:rFonts w:ascii="Times" w:hAnsi="Times"/>
          <w:sz w:val="24"/>
        </w:rPr>
        <w:t>of</w:t>
      </w:r>
      <w:proofErr w:type="spellEnd"/>
      <w:r w:rsidRPr="0013780F">
        <w:rPr>
          <w:rFonts w:ascii="Times" w:hAnsi="Times"/>
          <w:sz w:val="24"/>
        </w:rPr>
        <w:t xml:space="preserve"> </w:t>
      </w:r>
      <w:proofErr w:type="spellStart"/>
      <w:r w:rsidRPr="0013780F">
        <w:rPr>
          <w:rFonts w:ascii="Times" w:hAnsi="Times"/>
          <w:sz w:val="24"/>
        </w:rPr>
        <w:t>Technology</w:t>
      </w:r>
      <w:proofErr w:type="spellEnd"/>
      <w:r w:rsidRPr="0013780F">
        <w:rPr>
          <w:rFonts w:ascii="Times" w:hAnsi="Times"/>
          <w:sz w:val="24"/>
        </w:rPr>
        <w:t>. Oxford: Wiley-Blackwell.</w:t>
      </w:r>
    </w:p>
    <w:p w14:paraId="49C6F400" w14:textId="77777777" w:rsidR="004B088A" w:rsidRPr="0013780F" w:rsidRDefault="004B088A" w:rsidP="004B088A">
      <w:pPr>
        <w:widowControl w:val="0"/>
        <w:autoSpaceDE w:val="0"/>
        <w:autoSpaceDN w:val="0"/>
        <w:adjustRightInd w:val="0"/>
        <w:spacing w:after="240"/>
        <w:jc w:val="both"/>
        <w:rPr>
          <w:rFonts w:ascii="Times" w:hAnsi="Times"/>
          <w:sz w:val="24"/>
        </w:rPr>
      </w:pPr>
      <w:r w:rsidRPr="0013780F">
        <w:rPr>
          <w:rFonts w:ascii="Times" w:hAnsi="Times"/>
          <w:sz w:val="24"/>
        </w:rPr>
        <w:t>-</w:t>
      </w:r>
      <w:r>
        <w:rPr>
          <w:rFonts w:ascii="Times" w:hAnsi="Times"/>
          <w:sz w:val="24"/>
        </w:rPr>
        <w:t>LEWENS</w:t>
      </w:r>
      <w:r w:rsidRPr="0013780F">
        <w:rPr>
          <w:rFonts w:ascii="Times" w:hAnsi="Times"/>
          <w:sz w:val="24"/>
        </w:rPr>
        <w:t xml:space="preserve">, T. (2013). </w:t>
      </w:r>
      <w:proofErr w:type="spellStart"/>
      <w:r w:rsidRPr="0013780F">
        <w:rPr>
          <w:rFonts w:ascii="Times" w:hAnsi="Times"/>
          <w:sz w:val="24"/>
        </w:rPr>
        <w:t>From</w:t>
      </w:r>
      <w:proofErr w:type="spellEnd"/>
      <w:r w:rsidRPr="0013780F">
        <w:rPr>
          <w:rFonts w:ascii="Times" w:hAnsi="Times"/>
          <w:sz w:val="24"/>
        </w:rPr>
        <w:t xml:space="preserve"> </w:t>
      </w:r>
      <w:proofErr w:type="spellStart"/>
      <w:r w:rsidRPr="0013780F">
        <w:rPr>
          <w:rFonts w:ascii="Times" w:hAnsi="Times"/>
          <w:sz w:val="24"/>
        </w:rPr>
        <w:t>bricolage</w:t>
      </w:r>
      <w:proofErr w:type="spellEnd"/>
      <w:r w:rsidRPr="0013780F">
        <w:rPr>
          <w:rFonts w:ascii="Times" w:hAnsi="Times"/>
          <w:sz w:val="24"/>
        </w:rPr>
        <w:t xml:space="preserve"> </w:t>
      </w:r>
      <w:proofErr w:type="spellStart"/>
      <w:r w:rsidRPr="0013780F">
        <w:rPr>
          <w:rFonts w:ascii="Times" w:hAnsi="Times"/>
          <w:sz w:val="24"/>
        </w:rPr>
        <w:t>to</w:t>
      </w:r>
      <w:proofErr w:type="spellEnd"/>
      <w:r w:rsidRPr="0013780F">
        <w:rPr>
          <w:rFonts w:ascii="Times" w:hAnsi="Times"/>
          <w:sz w:val="24"/>
        </w:rPr>
        <w:t xml:space="preserve"> </w:t>
      </w:r>
      <w:proofErr w:type="spellStart"/>
      <w:r w:rsidRPr="0013780F">
        <w:rPr>
          <w:rFonts w:ascii="Times" w:hAnsi="Times"/>
          <w:sz w:val="24"/>
        </w:rPr>
        <w:t>BioBricksTM</w:t>
      </w:r>
      <w:proofErr w:type="spellEnd"/>
      <w:r w:rsidRPr="0013780F">
        <w:rPr>
          <w:rFonts w:ascii="Times" w:hAnsi="Times"/>
          <w:sz w:val="24"/>
        </w:rPr>
        <w:t xml:space="preserve">: </w:t>
      </w:r>
      <w:proofErr w:type="spellStart"/>
      <w:r w:rsidRPr="0013780F">
        <w:rPr>
          <w:rFonts w:ascii="Times" w:hAnsi="Times"/>
          <w:sz w:val="24"/>
        </w:rPr>
        <w:t>Synthetic</w:t>
      </w:r>
      <w:proofErr w:type="spellEnd"/>
      <w:r w:rsidRPr="0013780F">
        <w:rPr>
          <w:rFonts w:ascii="Times" w:hAnsi="Times"/>
          <w:sz w:val="24"/>
        </w:rPr>
        <w:t xml:space="preserve"> </w:t>
      </w:r>
      <w:proofErr w:type="spellStart"/>
      <w:r w:rsidRPr="0013780F">
        <w:rPr>
          <w:rFonts w:ascii="Times" w:hAnsi="Times"/>
          <w:sz w:val="24"/>
        </w:rPr>
        <w:t>biology</w:t>
      </w:r>
      <w:proofErr w:type="spellEnd"/>
      <w:r w:rsidRPr="0013780F">
        <w:rPr>
          <w:rFonts w:ascii="Times" w:hAnsi="Times"/>
          <w:sz w:val="24"/>
        </w:rPr>
        <w:t xml:space="preserve"> and </w:t>
      </w:r>
      <w:proofErr w:type="spellStart"/>
      <w:r w:rsidRPr="0013780F">
        <w:rPr>
          <w:rFonts w:ascii="Times" w:hAnsi="Times"/>
          <w:sz w:val="24"/>
        </w:rPr>
        <w:t>rational</w:t>
      </w:r>
      <w:proofErr w:type="spellEnd"/>
      <w:r w:rsidRPr="0013780F">
        <w:rPr>
          <w:rFonts w:ascii="Times" w:hAnsi="Times"/>
          <w:sz w:val="24"/>
        </w:rPr>
        <w:t xml:space="preserve"> </w:t>
      </w:r>
      <w:proofErr w:type="spellStart"/>
      <w:r w:rsidRPr="0013780F">
        <w:rPr>
          <w:rFonts w:ascii="Times" w:hAnsi="Times"/>
          <w:sz w:val="24"/>
        </w:rPr>
        <w:t>design</w:t>
      </w:r>
      <w:proofErr w:type="spellEnd"/>
      <w:r w:rsidRPr="0013780F">
        <w:rPr>
          <w:rFonts w:ascii="Times" w:hAnsi="Times"/>
          <w:sz w:val="24"/>
        </w:rPr>
        <w:t xml:space="preserve">. </w:t>
      </w:r>
      <w:proofErr w:type="spellStart"/>
      <w:r w:rsidRPr="0013780F">
        <w:rPr>
          <w:rFonts w:ascii="Times" w:hAnsi="Times"/>
          <w:sz w:val="24"/>
        </w:rPr>
        <w:t>Studies</w:t>
      </w:r>
      <w:proofErr w:type="spellEnd"/>
      <w:r w:rsidRPr="0013780F">
        <w:rPr>
          <w:rFonts w:ascii="Times" w:hAnsi="Times"/>
          <w:sz w:val="24"/>
        </w:rPr>
        <w:t xml:space="preserve"> in </w:t>
      </w:r>
      <w:proofErr w:type="spellStart"/>
      <w:r w:rsidRPr="0013780F">
        <w:rPr>
          <w:rFonts w:ascii="Times" w:hAnsi="Times"/>
          <w:sz w:val="24"/>
        </w:rPr>
        <w:t>History</w:t>
      </w:r>
      <w:proofErr w:type="spellEnd"/>
      <w:r w:rsidRPr="0013780F">
        <w:rPr>
          <w:rFonts w:ascii="Times" w:hAnsi="Times"/>
          <w:sz w:val="24"/>
        </w:rPr>
        <w:t xml:space="preserve"> and </w:t>
      </w:r>
      <w:proofErr w:type="spellStart"/>
      <w:r w:rsidRPr="0013780F">
        <w:rPr>
          <w:rFonts w:ascii="Times" w:hAnsi="Times"/>
          <w:sz w:val="24"/>
        </w:rPr>
        <w:t>Philosophy</w:t>
      </w:r>
      <w:proofErr w:type="spellEnd"/>
      <w:r w:rsidRPr="0013780F">
        <w:rPr>
          <w:rFonts w:ascii="Times" w:hAnsi="Times"/>
          <w:sz w:val="24"/>
        </w:rPr>
        <w:t xml:space="preserve"> </w:t>
      </w:r>
      <w:proofErr w:type="spellStart"/>
      <w:r w:rsidRPr="0013780F">
        <w:rPr>
          <w:rFonts w:ascii="Times" w:hAnsi="Times"/>
          <w:sz w:val="24"/>
        </w:rPr>
        <w:t>of</w:t>
      </w:r>
      <w:proofErr w:type="spellEnd"/>
      <w:r w:rsidRPr="0013780F">
        <w:rPr>
          <w:rFonts w:ascii="Times" w:hAnsi="Times"/>
          <w:sz w:val="24"/>
        </w:rPr>
        <w:t xml:space="preserve"> </w:t>
      </w:r>
      <w:proofErr w:type="spellStart"/>
      <w:r w:rsidRPr="0013780F">
        <w:rPr>
          <w:rFonts w:ascii="Times" w:hAnsi="Times"/>
          <w:sz w:val="24"/>
        </w:rPr>
        <w:t>Science</w:t>
      </w:r>
      <w:proofErr w:type="spellEnd"/>
      <w:r w:rsidRPr="0013780F">
        <w:rPr>
          <w:rFonts w:ascii="Times" w:hAnsi="Times"/>
          <w:sz w:val="24"/>
        </w:rPr>
        <w:t xml:space="preserve">. </w:t>
      </w:r>
      <w:proofErr w:type="spellStart"/>
      <w:r w:rsidRPr="0013780F">
        <w:rPr>
          <w:rFonts w:ascii="Times" w:hAnsi="Times"/>
          <w:sz w:val="24"/>
        </w:rPr>
        <w:t>Part</w:t>
      </w:r>
      <w:proofErr w:type="spellEnd"/>
      <w:r w:rsidRPr="0013780F">
        <w:rPr>
          <w:rFonts w:ascii="Times" w:hAnsi="Times"/>
          <w:sz w:val="24"/>
        </w:rPr>
        <w:t xml:space="preserve"> C: </w:t>
      </w:r>
      <w:proofErr w:type="spellStart"/>
      <w:r w:rsidRPr="0013780F">
        <w:rPr>
          <w:rFonts w:ascii="Times" w:hAnsi="Times"/>
          <w:sz w:val="24"/>
        </w:rPr>
        <w:t>Studies</w:t>
      </w:r>
      <w:proofErr w:type="spellEnd"/>
      <w:r w:rsidRPr="0013780F">
        <w:rPr>
          <w:rFonts w:ascii="Times" w:hAnsi="Times"/>
          <w:sz w:val="24"/>
        </w:rPr>
        <w:t xml:space="preserve"> in </w:t>
      </w:r>
      <w:proofErr w:type="spellStart"/>
      <w:r w:rsidRPr="0013780F">
        <w:rPr>
          <w:rFonts w:ascii="Times" w:hAnsi="Times"/>
          <w:sz w:val="24"/>
        </w:rPr>
        <w:t>History</w:t>
      </w:r>
      <w:proofErr w:type="spellEnd"/>
      <w:r w:rsidRPr="0013780F">
        <w:rPr>
          <w:rFonts w:ascii="Times" w:hAnsi="Times"/>
          <w:sz w:val="24"/>
        </w:rPr>
        <w:t xml:space="preserve"> and </w:t>
      </w:r>
      <w:proofErr w:type="spellStart"/>
      <w:r w:rsidRPr="0013780F">
        <w:rPr>
          <w:rFonts w:ascii="Times" w:hAnsi="Times"/>
          <w:sz w:val="24"/>
        </w:rPr>
        <w:t>Philosophy</w:t>
      </w:r>
      <w:proofErr w:type="spellEnd"/>
      <w:r w:rsidRPr="0013780F">
        <w:rPr>
          <w:rFonts w:ascii="Times" w:hAnsi="Times"/>
          <w:sz w:val="24"/>
        </w:rPr>
        <w:t xml:space="preserve"> </w:t>
      </w:r>
      <w:proofErr w:type="spellStart"/>
      <w:r w:rsidRPr="0013780F">
        <w:rPr>
          <w:rFonts w:ascii="Times" w:hAnsi="Times"/>
          <w:sz w:val="24"/>
        </w:rPr>
        <w:t>of</w:t>
      </w:r>
      <w:proofErr w:type="spellEnd"/>
      <w:r w:rsidRPr="0013780F">
        <w:rPr>
          <w:rFonts w:ascii="Times" w:hAnsi="Times"/>
          <w:sz w:val="24"/>
        </w:rPr>
        <w:t xml:space="preserve"> </w:t>
      </w:r>
      <w:proofErr w:type="spellStart"/>
      <w:r w:rsidRPr="0013780F">
        <w:rPr>
          <w:rFonts w:ascii="Times" w:hAnsi="Times"/>
          <w:sz w:val="24"/>
        </w:rPr>
        <w:t>Biological</w:t>
      </w:r>
      <w:proofErr w:type="spellEnd"/>
      <w:r w:rsidRPr="0013780F">
        <w:rPr>
          <w:rFonts w:ascii="Times" w:hAnsi="Times"/>
          <w:sz w:val="24"/>
        </w:rPr>
        <w:t xml:space="preserve"> and </w:t>
      </w:r>
      <w:proofErr w:type="spellStart"/>
      <w:r w:rsidRPr="0013780F">
        <w:rPr>
          <w:rFonts w:ascii="Times" w:hAnsi="Times"/>
          <w:sz w:val="24"/>
        </w:rPr>
        <w:t>Biomedical</w:t>
      </w:r>
      <w:proofErr w:type="spellEnd"/>
      <w:r w:rsidRPr="0013780F">
        <w:rPr>
          <w:rFonts w:ascii="Times" w:hAnsi="Times"/>
          <w:sz w:val="24"/>
        </w:rPr>
        <w:t xml:space="preserve"> </w:t>
      </w:r>
      <w:proofErr w:type="spellStart"/>
      <w:r w:rsidRPr="0013780F">
        <w:rPr>
          <w:rFonts w:ascii="Times" w:hAnsi="Times"/>
          <w:sz w:val="24"/>
        </w:rPr>
        <w:t>Sciences</w:t>
      </w:r>
      <w:proofErr w:type="spellEnd"/>
      <w:r w:rsidRPr="0013780F">
        <w:rPr>
          <w:rFonts w:ascii="Times" w:hAnsi="Times"/>
          <w:sz w:val="24"/>
        </w:rPr>
        <w:t>, 44 (4B), 641-648.</w:t>
      </w:r>
    </w:p>
    <w:p w14:paraId="07895638" w14:textId="7331C7E4" w:rsidR="00387E5B" w:rsidRDefault="009D4057" w:rsidP="00387E5B">
      <w:pPr>
        <w:jc w:val="both"/>
        <w:rPr>
          <w:rFonts w:ascii="Times" w:hAnsi="Times"/>
          <w:sz w:val="24"/>
        </w:rPr>
      </w:pPr>
      <w:r>
        <w:rPr>
          <w:rFonts w:ascii="Times" w:hAnsi="Times"/>
          <w:sz w:val="24"/>
        </w:rPr>
        <w:t>-</w:t>
      </w:r>
      <w:r w:rsidR="00387E5B">
        <w:rPr>
          <w:rFonts w:ascii="Times" w:hAnsi="Times"/>
          <w:sz w:val="24"/>
        </w:rPr>
        <w:t xml:space="preserve">LIZ, M. (2008), Un metafísico en </w:t>
      </w:r>
      <w:proofErr w:type="spellStart"/>
      <w:r w:rsidR="00387E5B">
        <w:rPr>
          <w:rFonts w:ascii="Times" w:hAnsi="Times"/>
          <w:sz w:val="24"/>
        </w:rPr>
        <w:t>tecnolandia</w:t>
      </w:r>
      <w:proofErr w:type="spellEnd"/>
      <w:r w:rsidR="00387E5B">
        <w:rPr>
          <w:rFonts w:ascii="Times" w:hAnsi="Times"/>
          <w:sz w:val="24"/>
        </w:rPr>
        <w:t xml:space="preserve">. </w:t>
      </w:r>
    </w:p>
    <w:p w14:paraId="34EB55CF" w14:textId="77777777" w:rsidR="004B088A" w:rsidRPr="0013780F" w:rsidRDefault="004B088A" w:rsidP="004B088A">
      <w:pPr>
        <w:widowControl w:val="0"/>
        <w:autoSpaceDE w:val="0"/>
        <w:autoSpaceDN w:val="0"/>
        <w:adjustRightInd w:val="0"/>
        <w:jc w:val="both"/>
        <w:rPr>
          <w:rFonts w:ascii="Times" w:hAnsi="Times"/>
          <w:sz w:val="24"/>
        </w:rPr>
      </w:pPr>
      <w:r w:rsidRPr="0013780F">
        <w:rPr>
          <w:rFonts w:ascii="Times" w:hAnsi="Times"/>
          <w:sz w:val="24"/>
        </w:rPr>
        <w:t>-</w:t>
      </w:r>
      <w:r>
        <w:rPr>
          <w:rFonts w:ascii="Times" w:hAnsi="Times"/>
          <w:sz w:val="24"/>
        </w:rPr>
        <w:t>MACKENZIE</w:t>
      </w:r>
      <w:r w:rsidRPr="0013780F">
        <w:rPr>
          <w:rFonts w:ascii="Times" w:hAnsi="Times"/>
          <w:sz w:val="24"/>
        </w:rPr>
        <w:t xml:space="preserve">, A. (2010). </w:t>
      </w:r>
      <w:proofErr w:type="spellStart"/>
      <w:r w:rsidRPr="0013780F">
        <w:rPr>
          <w:rFonts w:ascii="Times" w:hAnsi="Times"/>
          <w:sz w:val="24"/>
        </w:rPr>
        <w:t>Design</w:t>
      </w:r>
      <w:proofErr w:type="spellEnd"/>
      <w:r w:rsidRPr="0013780F">
        <w:rPr>
          <w:rFonts w:ascii="Times" w:hAnsi="Times"/>
          <w:sz w:val="24"/>
        </w:rPr>
        <w:t xml:space="preserve"> in </w:t>
      </w:r>
      <w:proofErr w:type="spellStart"/>
      <w:r w:rsidRPr="0013780F">
        <w:rPr>
          <w:rFonts w:ascii="Times" w:hAnsi="Times"/>
          <w:sz w:val="24"/>
        </w:rPr>
        <w:t>synthetic</w:t>
      </w:r>
      <w:proofErr w:type="spellEnd"/>
      <w:r w:rsidRPr="0013780F">
        <w:rPr>
          <w:rFonts w:ascii="Times" w:hAnsi="Times"/>
          <w:sz w:val="24"/>
        </w:rPr>
        <w:t xml:space="preserve"> </w:t>
      </w:r>
      <w:proofErr w:type="spellStart"/>
      <w:r w:rsidRPr="0013780F">
        <w:rPr>
          <w:rFonts w:ascii="Times" w:hAnsi="Times"/>
          <w:sz w:val="24"/>
        </w:rPr>
        <w:t>biology</w:t>
      </w:r>
      <w:proofErr w:type="spellEnd"/>
      <w:r w:rsidRPr="0013780F">
        <w:rPr>
          <w:rFonts w:ascii="Times" w:hAnsi="Times"/>
          <w:sz w:val="24"/>
        </w:rPr>
        <w:t xml:space="preserve">. </w:t>
      </w:r>
      <w:proofErr w:type="spellStart"/>
      <w:r w:rsidRPr="0013780F">
        <w:rPr>
          <w:rFonts w:ascii="Times" w:hAnsi="Times"/>
          <w:sz w:val="24"/>
        </w:rPr>
        <w:t>BioSocieties</w:t>
      </w:r>
      <w:proofErr w:type="spellEnd"/>
      <w:r w:rsidRPr="0013780F">
        <w:rPr>
          <w:rFonts w:ascii="Times" w:hAnsi="Times"/>
          <w:sz w:val="24"/>
        </w:rPr>
        <w:t>, 5 (2), 180-198.</w:t>
      </w:r>
    </w:p>
    <w:p w14:paraId="619EE118" w14:textId="57CE7C06" w:rsidR="009D4057" w:rsidRDefault="009D4057" w:rsidP="00387E5B">
      <w:pPr>
        <w:jc w:val="both"/>
        <w:rPr>
          <w:rFonts w:ascii="Times" w:hAnsi="Times"/>
          <w:sz w:val="24"/>
        </w:rPr>
      </w:pPr>
      <w:r>
        <w:rPr>
          <w:rFonts w:ascii="Times" w:hAnsi="Times"/>
          <w:sz w:val="24"/>
        </w:rPr>
        <w:t>-NEGROTTI, M.    “</w:t>
      </w:r>
      <w:proofErr w:type="spellStart"/>
      <w:r>
        <w:rPr>
          <w:rFonts w:ascii="Times" w:hAnsi="Times"/>
          <w:sz w:val="24"/>
        </w:rPr>
        <w:t>Naturoids</w:t>
      </w:r>
      <w:proofErr w:type="spellEnd"/>
      <w:r>
        <w:rPr>
          <w:rFonts w:ascii="Times" w:hAnsi="Times"/>
          <w:sz w:val="24"/>
        </w:rPr>
        <w:t xml:space="preserve">: </w:t>
      </w:r>
      <w:proofErr w:type="spellStart"/>
      <w:r>
        <w:rPr>
          <w:rFonts w:ascii="Times" w:hAnsi="Times"/>
          <w:sz w:val="24"/>
        </w:rPr>
        <w:t>from</w:t>
      </w:r>
      <w:proofErr w:type="spellEnd"/>
      <w:r>
        <w:rPr>
          <w:rFonts w:ascii="Times" w:hAnsi="Times"/>
          <w:sz w:val="24"/>
        </w:rPr>
        <w:t xml:space="preserve"> a </w:t>
      </w:r>
      <w:proofErr w:type="spellStart"/>
      <w:r>
        <w:rPr>
          <w:rFonts w:ascii="Times" w:hAnsi="Times"/>
          <w:sz w:val="24"/>
        </w:rPr>
        <w:t>dream</w:t>
      </w:r>
      <w:proofErr w:type="spellEnd"/>
      <w:r>
        <w:rPr>
          <w:rFonts w:ascii="Times" w:hAnsi="Times"/>
          <w:sz w:val="24"/>
        </w:rPr>
        <w:t xml:space="preserve"> </w:t>
      </w:r>
      <w:proofErr w:type="spellStart"/>
      <w:r>
        <w:rPr>
          <w:rFonts w:ascii="Times" w:hAnsi="Times"/>
          <w:sz w:val="24"/>
        </w:rPr>
        <w:t>to</w:t>
      </w:r>
      <w:proofErr w:type="spellEnd"/>
      <w:r>
        <w:rPr>
          <w:rFonts w:ascii="Times" w:hAnsi="Times"/>
          <w:sz w:val="24"/>
        </w:rPr>
        <w:t xml:space="preserve"> a </w:t>
      </w:r>
      <w:proofErr w:type="spellStart"/>
      <w:r>
        <w:rPr>
          <w:rFonts w:ascii="Times" w:hAnsi="Times"/>
          <w:sz w:val="24"/>
        </w:rPr>
        <w:t>paradox</w:t>
      </w:r>
      <w:proofErr w:type="spellEnd"/>
      <w:r>
        <w:rPr>
          <w:rFonts w:ascii="Times" w:hAnsi="Times"/>
          <w:sz w:val="24"/>
        </w:rPr>
        <w:t>”.</w:t>
      </w:r>
    </w:p>
    <w:p w14:paraId="60FFEED6" w14:textId="77777777" w:rsidR="0013780F" w:rsidRPr="0013780F" w:rsidRDefault="0013780F" w:rsidP="0013780F">
      <w:pPr>
        <w:widowControl w:val="0"/>
        <w:autoSpaceDE w:val="0"/>
        <w:autoSpaceDN w:val="0"/>
        <w:adjustRightInd w:val="0"/>
        <w:jc w:val="both"/>
        <w:rPr>
          <w:rFonts w:ascii="Times" w:hAnsi="Times"/>
          <w:sz w:val="24"/>
        </w:rPr>
      </w:pPr>
    </w:p>
    <w:p w14:paraId="557A7CB4" w14:textId="7DEBD9DB" w:rsidR="0013780F" w:rsidRPr="0013780F" w:rsidRDefault="0013780F" w:rsidP="0013780F">
      <w:pPr>
        <w:widowControl w:val="0"/>
        <w:autoSpaceDE w:val="0"/>
        <w:autoSpaceDN w:val="0"/>
        <w:adjustRightInd w:val="0"/>
        <w:spacing w:after="240"/>
        <w:jc w:val="both"/>
        <w:rPr>
          <w:rFonts w:ascii="Times" w:hAnsi="Times"/>
          <w:sz w:val="24"/>
        </w:rPr>
      </w:pPr>
      <w:r w:rsidRPr="0013780F">
        <w:rPr>
          <w:rFonts w:ascii="Times" w:hAnsi="Times"/>
          <w:sz w:val="24"/>
        </w:rPr>
        <w:t>-</w:t>
      </w:r>
      <w:r>
        <w:rPr>
          <w:rFonts w:ascii="Times" w:hAnsi="Times"/>
          <w:sz w:val="24"/>
        </w:rPr>
        <w:t>NICHOLSON</w:t>
      </w:r>
      <w:r w:rsidRPr="0013780F">
        <w:rPr>
          <w:rFonts w:ascii="Times" w:hAnsi="Times"/>
          <w:sz w:val="24"/>
        </w:rPr>
        <w:t xml:space="preserve">, D.J. (2013), </w:t>
      </w:r>
      <w:proofErr w:type="spellStart"/>
      <w:r w:rsidRPr="0013780F">
        <w:rPr>
          <w:rFonts w:ascii="Times" w:hAnsi="Times"/>
          <w:sz w:val="24"/>
        </w:rPr>
        <w:t>Organisms</w:t>
      </w:r>
      <w:proofErr w:type="spellEnd"/>
      <w:r w:rsidRPr="0013780F">
        <w:rPr>
          <w:rFonts w:ascii="Times" w:hAnsi="Times"/>
          <w:sz w:val="24"/>
        </w:rPr>
        <w:t xml:space="preserve"> / Machines. </w:t>
      </w:r>
      <w:proofErr w:type="spellStart"/>
      <w:r w:rsidRPr="0013780F">
        <w:rPr>
          <w:rFonts w:ascii="Times" w:hAnsi="Times"/>
          <w:sz w:val="24"/>
        </w:rPr>
        <w:t>Studies</w:t>
      </w:r>
      <w:proofErr w:type="spellEnd"/>
      <w:r w:rsidRPr="0013780F">
        <w:rPr>
          <w:rFonts w:ascii="Times" w:hAnsi="Times"/>
          <w:sz w:val="24"/>
        </w:rPr>
        <w:t xml:space="preserve"> in </w:t>
      </w:r>
      <w:proofErr w:type="spellStart"/>
      <w:r w:rsidRPr="0013780F">
        <w:rPr>
          <w:rFonts w:ascii="Times" w:hAnsi="Times"/>
          <w:sz w:val="24"/>
        </w:rPr>
        <w:t>History</w:t>
      </w:r>
      <w:proofErr w:type="spellEnd"/>
      <w:r w:rsidRPr="0013780F">
        <w:rPr>
          <w:rFonts w:ascii="Times" w:hAnsi="Times"/>
          <w:sz w:val="24"/>
        </w:rPr>
        <w:t xml:space="preserve"> and </w:t>
      </w:r>
      <w:proofErr w:type="spellStart"/>
      <w:r w:rsidRPr="0013780F">
        <w:rPr>
          <w:rFonts w:ascii="Times" w:hAnsi="Times"/>
          <w:sz w:val="24"/>
        </w:rPr>
        <w:t>Philosophy</w:t>
      </w:r>
      <w:proofErr w:type="spellEnd"/>
      <w:r w:rsidRPr="0013780F">
        <w:rPr>
          <w:rFonts w:ascii="Times" w:hAnsi="Times"/>
          <w:sz w:val="24"/>
        </w:rPr>
        <w:t xml:space="preserve"> </w:t>
      </w:r>
      <w:proofErr w:type="spellStart"/>
      <w:r w:rsidRPr="0013780F">
        <w:rPr>
          <w:rFonts w:ascii="Times" w:hAnsi="Times"/>
          <w:sz w:val="24"/>
        </w:rPr>
        <w:t>of</w:t>
      </w:r>
      <w:proofErr w:type="spellEnd"/>
      <w:r w:rsidRPr="0013780F">
        <w:rPr>
          <w:rFonts w:ascii="Times" w:hAnsi="Times"/>
          <w:sz w:val="24"/>
        </w:rPr>
        <w:t xml:space="preserve"> </w:t>
      </w:r>
      <w:proofErr w:type="spellStart"/>
      <w:r w:rsidRPr="0013780F">
        <w:rPr>
          <w:rFonts w:ascii="Times" w:hAnsi="Times"/>
          <w:sz w:val="24"/>
        </w:rPr>
        <w:t>Science</w:t>
      </w:r>
      <w:proofErr w:type="spellEnd"/>
      <w:r w:rsidRPr="0013780F">
        <w:rPr>
          <w:rFonts w:ascii="Times" w:hAnsi="Times"/>
          <w:sz w:val="24"/>
        </w:rPr>
        <w:t xml:space="preserve">. </w:t>
      </w:r>
      <w:proofErr w:type="spellStart"/>
      <w:r w:rsidRPr="0013780F">
        <w:rPr>
          <w:rFonts w:ascii="Times" w:hAnsi="Times"/>
          <w:sz w:val="24"/>
        </w:rPr>
        <w:t>Part</w:t>
      </w:r>
      <w:proofErr w:type="spellEnd"/>
      <w:r w:rsidRPr="0013780F">
        <w:rPr>
          <w:rFonts w:ascii="Times" w:hAnsi="Times"/>
          <w:sz w:val="24"/>
        </w:rPr>
        <w:t xml:space="preserve"> C: </w:t>
      </w:r>
      <w:proofErr w:type="spellStart"/>
      <w:r w:rsidRPr="0013780F">
        <w:rPr>
          <w:rFonts w:ascii="Times" w:hAnsi="Times"/>
          <w:sz w:val="24"/>
        </w:rPr>
        <w:t>Studies</w:t>
      </w:r>
      <w:proofErr w:type="spellEnd"/>
      <w:r w:rsidRPr="0013780F">
        <w:rPr>
          <w:rFonts w:ascii="Times" w:hAnsi="Times"/>
          <w:sz w:val="24"/>
        </w:rPr>
        <w:t xml:space="preserve"> in </w:t>
      </w:r>
      <w:proofErr w:type="spellStart"/>
      <w:r w:rsidRPr="0013780F">
        <w:rPr>
          <w:rFonts w:ascii="Times" w:hAnsi="Times"/>
          <w:sz w:val="24"/>
        </w:rPr>
        <w:t>History</w:t>
      </w:r>
      <w:proofErr w:type="spellEnd"/>
      <w:r w:rsidRPr="0013780F">
        <w:rPr>
          <w:rFonts w:ascii="Times" w:hAnsi="Times"/>
          <w:sz w:val="24"/>
        </w:rPr>
        <w:t xml:space="preserve"> and </w:t>
      </w:r>
      <w:proofErr w:type="spellStart"/>
      <w:r w:rsidRPr="0013780F">
        <w:rPr>
          <w:rFonts w:ascii="Times" w:hAnsi="Times"/>
          <w:sz w:val="24"/>
        </w:rPr>
        <w:t>Philosophy</w:t>
      </w:r>
      <w:proofErr w:type="spellEnd"/>
      <w:r w:rsidRPr="0013780F">
        <w:rPr>
          <w:rFonts w:ascii="Times" w:hAnsi="Times"/>
          <w:sz w:val="24"/>
        </w:rPr>
        <w:t xml:space="preserve"> </w:t>
      </w:r>
      <w:proofErr w:type="spellStart"/>
      <w:r w:rsidRPr="0013780F">
        <w:rPr>
          <w:rFonts w:ascii="Times" w:hAnsi="Times"/>
          <w:sz w:val="24"/>
        </w:rPr>
        <w:t>of</w:t>
      </w:r>
      <w:proofErr w:type="spellEnd"/>
      <w:r w:rsidRPr="0013780F">
        <w:rPr>
          <w:rFonts w:ascii="Times" w:hAnsi="Times"/>
          <w:sz w:val="24"/>
        </w:rPr>
        <w:t xml:space="preserve"> </w:t>
      </w:r>
      <w:proofErr w:type="spellStart"/>
      <w:r w:rsidRPr="0013780F">
        <w:rPr>
          <w:rFonts w:ascii="Times" w:hAnsi="Times"/>
          <w:sz w:val="24"/>
        </w:rPr>
        <w:t>Biological</w:t>
      </w:r>
      <w:proofErr w:type="spellEnd"/>
      <w:r w:rsidRPr="0013780F">
        <w:rPr>
          <w:rFonts w:ascii="Times" w:hAnsi="Times"/>
          <w:sz w:val="24"/>
        </w:rPr>
        <w:t xml:space="preserve"> and </w:t>
      </w:r>
      <w:proofErr w:type="spellStart"/>
      <w:r w:rsidRPr="0013780F">
        <w:rPr>
          <w:rFonts w:ascii="Times" w:hAnsi="Times"/>
          <w:sz w:val="24"/>
        </w:rPr>
        <w:t>Biomedical</w:t>
      </w:r>
      <w:proofErr w:type="spellEnd"/>
      <w:r w:rsidRPr="0013780F">
        <w:rPr>
          <w:rFonts w:ascii="Times" w:hAnsi="Times"/>
          <w:sz w:val="24"/>
        </w:rPr>
        <w:t xml:space="preserve"> </w:t>
      </w:r>
      <w:proofErr w:type="spellStart"/>
      <w:r w:rsidRPr="0013780F">
        <w:rPr>
          <w:rFonts w:ascii="Times" w:hAnsi="Times"/>
          <w:sz w:val="24"/>
        </w:rPr>
        <w:t>Sciences</w:t>
      </w:r>
      <w:proofErr w:type="spellEnd"/>
      <w:r w:rsidRPr="0013780F">
        <w:rPr>
          <w:rFonts w:ascii="Times" w:hAnsi="Times"/>
          <w:sz w:val="24"/>
        </w:rPr>
        <w:t>, 44 (4B), 669-678.</w:t>
      </w:r>
    </w:p>
    <w:p w14:paraId="323795F6" w14:textId="77777777" w:rsidR="004B088A" w:rsidRDefault="004B088A" w:rsidP="004B088A">
      <w:pPr>
        <w:jc w:val="both"/>
        <w:rPr>
          <w:rFonts w:ascii="Times" w:hAnsi="Times"/>
          <w:sz w:val="24"/>
        </w:rPr>
      </w:pPr>
      <w:r>
        <w:rPr>
          <w:rFonts w:ascii="Times" w:hAnsi="Times"/>
          <w:sz w:val="24"/>
        </w:rPr>
        <w:t xml:space="preserve">-PARENTE, “El estatuto de los </w:t>
      </w:r>
      <w:proofErr w:type="spellStart"/>
      <w:r>
        <w:rPr>
          <w:rFonts w:ascii="Times" w:hAnsi="Times"/>
          <w:sz w:val="24"/>
        </w:rPr>
        <w:t>bioartefactos</w:t>
      </w:r>
      <w:proofErr w:type="spellEnd"/>
      <w:r>
        <w:rPr>
          <w:rFonts w:ascii="Times" w:hAnsi="Times"/>
          <w:sz w:val="24"/>
        </w:rPr>
        <w:t xml:space="preserve">”, Revista de Filosofía </w:t>
      </w:r>
      <w:proofErr w:type="spellStart"/>
      <w:r>
        <w:rPr>
          <w:rFonts w:ascii="Times" w:hAnsi="Times"/>
          <w:sz w:val="24"/>
        </w:rPr>
        <w:t>Univ</w:t>
      </w:r>
      <w:proofErr w:type="spellEnd"/>
      <w:r>
        <w:rPr>
          <w:rFonts w:ascii="Times" w:hAnsi="Times"/>
          <w:sz w:val="24"/>
        </w:rPr>
        <w:t xml:space="preserve"> Complutense Madrid. </w:t>
      </w:r>
    </w:p>
    <w:p w14:paraId="1E142266" w14:textId="2B62A229" w:rsidR="0013780F" w:rsidRDefault="0013780F" w:rsidP="00387E5B">
      <w:pPr>
        <w:jc w:val="both"/>
        <w:rPr>
          <w:rFonts w:ascii="Times" w:hAnsi="Times"/>
          <w:sz w:val="24"/>
        </w:rPr>
      </w:pPr>
      <w:r>
        <w:rPr>
          <w:rFonts w:ascii="Times" w:hAnsi="Times"/>
          <w:sz w:val="24"/>
        </w:rPr>
        <w:t>-PRESTON</w:t>
      </w:r>
      <w:r w:rsidRPr="0013780F">
        <w:rPr>
          <w:rFonts w:ascii="Times" w:hAnsi="Times"/>
          <w:sz w:val="24"/>
        </w:rPr>
        <w:t xml:space="preserve">, B. (2008). </w:t>
      </w:r>
      <w:proofErr w:type="spellStart"/>
      <w:r w:rsidRPr="0013780F">
        <w:rPr>
          <w:rFonts w:ascii="Times" w:hAnsi="Times"/>
          <w:sz w:val="24"/>
        </w:rPr>
        <w:t>The</w:t>
      </w:r>
      <w:proofErr w:type="spellEnd"/>
      <w:r w:rsidRPr="0013780F">
        <w:rPr>
          <w:rFonts w:ascii="Times" w:hAnsi="Times"/>
          <w:sz w:val="24"/>
        </w:rPr>
        <w:t xml:space="preserve"> </w:t>
      </w:r>
      <w:proofErr w:type="spellStart"/>
      <w:r w:rsidRPr="0013780F">
        <w:rPr>
          <w:rFonts w:ascii="Times" w:hAnsi="Times"/>
          <w:sz w:val="24"/>
        </w:rPr>
        <w:t>Shrinkage</w:t>
      </w:r>
      <w:proofErr w:type="spellEnd"/>
      <w:r w:rsidRPr="0013780F">
        <w:rPr>
          <w:rFonts w:ascii="Times" w:hAnsi="Times"/>
          <w:sz w:val="24"/>
        </w:rPr>
        <w:t xml:space="preserve"> Factor: </w:t>
      </w:r>
      <w:proofErr w:type="spellStart"/>
      <w:r w:rsidRPr="0013780F">
        <w:rPr>
          <w:rFonts w:ascii="Times" w:hAnsi="Times"/>
          <w:sz w:val="24"/>
        </w:rPr>
        <w:t>comment</w:t>
      </w:r>
      <w:proofErr w:type="spellEnd"/>
      <w:r w:rsidRPr="0013780F">
        <w:rPr>
          <w:rFonts w:ascii="Times" w:hAnsi="Times"/>
          <w:sz w:val="24"/>
        </w:rPr>
        <w:t xml:space="preserve"> </w:t>
      </w:r>
      <w:proofErr w:type="spellStart"/>
      <w:r w:rsidRPr="0013780F">
        <w:rPr>
          <w:rFonts w:ascii="Times" w:hAnsi="Times"/>
          <w:sz w:val="24"/>
        </w:rPr>
        <w:t>on</w:t>
      </w:r>
      <w:proofErr w:type="spellEnd"/>
      <w:r w:rsidRPr="0013780F">
        <w:rPr>
          <w:rFonts w:ascii="Times" w:hAnsi="Times"/>
          <w:sz w:val="24"/>
        </w:rPr>
        <w:t xml:space="preserve"> </w:t>
      </w:r>
      <w:proofErr w:type="spellStart"/>
      <w:r w:rsidRPr="0013780F">
        <w:rPr>
          <w:rFonts w:ascii="Times" w:hAnsi="Times"/>
          <w:sz w:val="24"/>
        </w:rPr>
        <w:t>Lynne</w:t>
      </w:r>
      <w:proofErr w:type="spellEnd"/>
      <w:r w:rsidRPr="0013780F">
        <w:rPr>
          <w:rFonts w:ascii="Times" w:hAnsi="Times"/>
          <w:sz w:val="24"/>
        </w:rPr>
        <w:t xml:space="preserve"> </w:t>
      </w:r>
      <w:proofErr w:type="spellStart"/>
      <w:r w:rsidRPr="0013780F">
        <w:rPr>
          <w:rFonts w:ascii="Times" w:hAnsi="Times"/>
          <w:sz w:val="24"/>
        </w:rPr>
        <w:t>Rudder</w:t>
      </w:r>
      <w:proofErr w:type="spellEnd"/>
      <w:r w:rsidRPr="0013780F">
        <w:rPr>
          <w:rFonts w:ascii="Times" w:hAnsi="Times"/>
          <w:sz w:val="24"/>
        </w:rPr>
        <w:t xml:space="preserve"> </w:t>
      </w:r>
      <w:proofErr w:type="spellStart"/>
      <w:r w:rsidRPr="0013780F">
        <w:rPr>
          <w:rFonts w:ascii="Times" w:hAnsi="Times"/>
          <w:sz w:val="24"/>
        </w:rPr>
        <w:t>Baker’s</w:t>
      </w:r>
      <w:proofErr w:type="spellEnd"/>
      <w:r w:rsidRPr="0013780F">
        <w:rPr>
          <w:rFonts w:ascii="Times" w:hAnsi="Times"/>
          <w:sz w:val="24"/>
        </w:rPr>
        <w:t xml:space="preserve"> ‘</w:t>
      </w:r>
      <w:proofErr w:type="spellStart"/>
      <w:r w:rsidRPr="0013780F">
        <w:rPr>
          <w:rFonts w:ascii="Times" w:hAnsi="Times"/>
          <w:sz w:val="24"/>
        </w:rPr>
        <w:t>The</w:t>
      </w:r>
      <w:proofErr w:type="spellEnd"/>
      <w:r w:rsidRPr="0013780F">
        <w:rPr>
          <w:rFonts w:ascii="Times" w:hAnsi="Times"/>
          <w:sz w:val="24"/>
        </w:rPr>
        <w:t xml:space="preserve"> </w:t>
      </w:r>
      <w:proofErr w:type="spellStart"/>
      <w:r w:rsidRPr="0013780F">
        <w:rPr>
          <w:rFonts w:ascii="Times" w:hAnsi="Times"/>
          <w:sz w:val="24"/>
        </w:rPr>
        <w:t>shrinking</w:t>
      </w:r>
      <w:proofErr w:type="spellEnd"/>
      <w:r w:rsidRPr="0013780F">
        <w:rPr>
          <w:rFonts w:ascii="Times" w:hAnsi="Times"/>
          <w:sz w:val="24"/>
        </w:rPr>
        <w:t xml:space="preserve"> </w:t>
      </w:r>
      <w:proofErr w:type="spellStart"/>
      <w:r w:rsidRPr="0013780F">
        <w:rPr>
          <w:rFonts w:ascii="Times" w:hAnsi="Times"/>
          <w:sz w:val="24"/>
        </w:rPr>
        <w:t>difference</w:t>
      </w:r>
      <w:proofErr w:type="spellEnd"/>
      <w:r w:rsidRPr="0013780F">
        <w:rPr>
          <w:rFonts w:ascii="Times" w:hAnsi="Times"/>
          <w:sz w:val="24"/>
        </w:rPr>
        <w:t xml:space="preserve"> </w:t>
      </w:r>
      <w:proofErr w:type="spellStart"/>
      <w:r w:rsidRPr="0013780F">
        <w:rPr>
          <w:rFonts w:ascii="Times" w:hAnsi="Times"/>
          <w:sz w:val="24"/>
        </w:rPr>
        <w:t>between</w:t>
      </w:r>
      <w:proofErr w:type="spellEnd"/>
      <w:r w:rsidRPr="0013780F">
        <w:rPr>
          <w:rFonts w:ascii="Times" w:hAnsi="Times"/>
          <w:sz w:val="24"/>
        </w:rPr>
        <w:t xml:space="preserve"> </w:t>
      </w:r>
      <w:proofErr w:type="spellStart"/>
      <w:r w:rsidRPr="0013780F">
        <w:rPr>
          <w:rFonts w:ascii="Times" w:hAnsi="Times"/>
          <w:sz w:val="24"/>
        </w:rPr>
        <w:t>artifacts</w:t>
      </w:r>
      <w:proofErr w:type="spellEnd"/>
      <w:r w:rsidRPr="0013780F">
        <w:rPr>
          <w:rFonts w:ascii="Times" w:hAnsi="Times"/>
          <w:sz w:val="24"/>
        </w:rPr>
        <w:t xml:space="preserve"> and natural </w:t>
      </w:r>
      <w:proofErr w:type="spellStart"/>
      <w:r w:rsidRPr="0013780F">
        <w:rPr>
          <w:rFonts w:ascii="Times" w:hAnsi="Times"/>
          <w:sz w:val="24"/>
        </w:rPr>
        <w:t>objects</w:t>
      </w:r>
      <w:proofErr w:type="spellEnd"/>
      <w:r w:rsidRPr="0013780F">
        <w:rPr>
          <w:rFonts w:ascii="Times" w:hAnsi="Times"/>
          <w:sz w:val="24"/>
        </w:rPr>
        <w:t xml:space="preserve">’. American </w:t>
      </w:r>
      <w:proofErr w:type="spellStart"/>
      <w:r w:rsidRPr="0013780F">
        <w:rPr>
          <w:rFonts w:ascii="Times" w:hAnsi="Times"/>
          <w:sz w:val="24"/>
        </w:rPr>
        <w:t>Philosophical</w:t>
      </w:r>
      <w:proofErr w:type="spellEnd"/>
      <w:r w:rsidRPr="0013780F">
        <w:rPr>
          <w:rFonts w:ascii="Times" w:hAnsi="Times"/>
          <w:sz w:val="24"/>
        </w:rPr>
        <w:t xml:space="preserve"> </w:t>
      </w:r>
      <w:proofErr w:type="spellStart"/>
      <w:r w:rsidRPr="0013780F">
        <w:rPr>
          <w:rFonts w:ascii="Times" w:hAnsi="Times"/>
          <w:sz w:val="24"/>
        </w:rPr>
        <w:t>Association</w:t>
      </w:r>
      <w:proofErr w:type="spellEnd"/>
      <w:r w:rsidRPr="0013780F">
        <w:rPr>
          <w:rFonts w:ascii="Times" w:hAnsi="Times"/>
          <w:sz w:val="24"/>
        </w:rPr>
        <w:t xml:space="preserve"> </w:t>
      </w:r>
      <w:proofErr w:type="spellStart"/>
      <w:r w:rsidRPr="0013780F">
        <w:rPr>
          <w:rFonts w:ascii="Times" w:hAnsi="Times"/>
          <w:sz w:val="24"/>
        </w:rPr>
        <w:t>Newsletter</w:t>
      </w:r>
      <w:proofErr w:type="spellEnd"/>
      <w:r w:rsidRPr="0013780F">
        <w:rPr>
          <w:rFonts w:ascii="Times" w:hAnsi="Times"/>
          <w:sz w:val="24"/>
        </w:rPr>
        <w:t xml:space="preserve"> </w:t>
      </w:r>
      <w:proofErr w:type="spellStart"/>
      <w:r w:rsidRPr="0013780F">
        <w:rPr>
          <w:rFonts w:ascii="Times" w:hAnsi="Times"/>
          <w:sz w:val="24"/>
        </w:rPr>
        <w:t>on</w:t>
      </w:r>
      <w:proofErr w:type="spellEnd"/>
      <w:r w:rsidRPr="0013780F">
        <w:rPr>
          <w:rFonts w:ascii="Times" w:hAnsi="Times"/>
          <w:sz w:val="24"/>
        </w:rPr>
        <w:t xml:space="preserve"> </w:t>
      </w:r>
      <w:proofErr w:type="spellStart"/>
      <w:r w:rsidRPr="0013780F">
        <w:rPr>
          <w:rFonts w:ascii="Times" w:hAnsi="Times"/>
          <w:sz w:val="24"/>
        </w:rPr>
        <w:t>Philosophy</w:t>
      </w:r>
      <w:proofErr w:type="spellEnd"/>
      <w:r w:rsidRPr="0013780F">
        <w:rPr>
          <w:rFonts w:ascii="Times" w:hAnsi="Times"/>
          <w:sz w:val="24"/>
        </w:rPr>
        <w:t xml:space="preserve"> and </w:t>
      </w:r>
      <w:proofErr w:type="spellStart"/>
      <w:r w:rsidRPr="0013780F">
        <w:rPr>
          <w:rFonts w:ascii="Times" w:hAnsi="Times"/>
          <w:sz w:val="24"/>
        </w:rPr>
        <w:t>Computers</w:t>
      </w:r>
      <w:proofErr w:type="spellEnd"/>
      <w:r w:rsidRPr="0013780F">
        <w:rPr>
          <w:rFonts w:ascii="Times" w:hAnsi="Times"/>
          <w:sz w:val="24"/>
        </w:rPr>
        <w:t>, 08 (1), 26-28.</w:t>
      </w:r>
    </w:p>
    <w:p w14:paraId="61841131" w14:textId="77777777" w:rsidR="00387E5B" w:rsidRPr="0013780F" w:rsidRDefault="00387E5B" w:rsidP="00387E5B">
      <w:pPr>
        <w:jc w:val="both"/>
        <w:rPr>
          <w:rFonts w:ascii="Times" w:hAnsi="Times"/>
          <w:sz w:val="24"/>
        </w:rPr>
      </w:pPr>
    </w:p>
    <w:sectPr w:rsidR="00387E5B" w:rsidRPr="001378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6ECE" w14:textId="77777777" w:rsidR="001645D3" w:rsidRDefault="001645D3" w:rsidP="00D42451">
      <w:r>
        <w:separator/>
      </w:r>
    </w:p>
  </w:endnote>
  <w:endnote w:type="continuationSeparator" w:id="0">
    <w:p w14:paraId="4221C3D6" w14:textId="77777777" w:rsidR="001645D3" w:rsidRDefault="001645D3" w:rsidP="00D4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71442"/>
      <w:docPartObj>
        <w:docPartGallery w:val="Page Numbers (Bottom of Page)"/>
        <w:docPartUnique/>
      </w:docPartObj>
    </w:sdtPr>
    <w:sdtEndPr/>
    <w:sdtContent>
      <w:p w14:paraId="193A2190" w14:textId="77777777" w:rsidR="00C817DE" w:rsidRDefault="00C817DE">
        <w:pPr>
          <w:pStyle w:val="Piedepgina"/>
          <w:jc w:val="right"/>
        </w:pPr>
        <w:r>
          <w:fldChar w:fldCharType="begin"/>
        </w:r>
        <w:r>
          <w:instrText>PAGE   \* MERGEFORMAT</w:instrText>
        </w:r>
        <w:r>
          <w:fldChar w:fldCharType="separate"/>
        </w:r>
        <w:r w:rsidR="004B088A" w:rsidRPr="004B088A">
          <w:rPr>
            <w:noProof/>
            <w:lang w:val="es-ES"/>
          </w:rPr>
          <w:t>9</w:t>
        </w:r>
        <w:r>
          <w:fldChar w:fldCharType="end"/>
        </w:r>
      </w:p>
    </w:sdtContent>
  </w:sdt>
  <w:p w14:paraId="66264576" w14:textId="77777777" w:rsidR="00C817DE" w:rsidRDefault="00C817DE" w:rsidP="00EE7B5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C806" w14:textId="77777777" w:rsidR="001645D3" w:rsidRDefault="001645D3" w:rsidP="00D42451">
      <w:r>
        <w:separator/>
      </w:r>
    </w:p>
  </w:footnote>
  <w:footnote w:type="continuationSeparator" w:id="0">
    <w:p w14:paraId="4B4C20A9" w14:textId="77777777" w:rsidR="001645D3" w:rsidRDefault="001645D3" w:rsidP="00D4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BCB0" w14:textId="77777777" w:rsidR="00C817DE" w:rsidRDefault="00C817DE" w:rsidP="00F15A16">
    <w:pPr>
      <w:pStyle w:val="Encabezado"/>
      <w:pBdr>
        <w:bottom w:val="single" w:sz="4" w:space="1" w:color="auto"/>
      </w:pBdr>
      <w:jc w:val="center"/>
      <w:rPr>
        <w:b/>
      </w:rPr>
    </w:pPr>
    <w:r w:rsidRPr="00F15A16">
      <w:rPr>
        <w:b/>
        <w:noProof/>
        <w:lang w:val="es-ES_tradnl"/>
      </w:rPr>
      <w:drawing>
        <wp:inline distT="0" distB="0" distL="0" distR="0" wp14:anchorId="02D73560" wp14:editId="15275003">
          <wp:extent cx="4219575" cy="666750"/>
          <wp:effectExtent l="0" t="0" r="0" b="0"/>
          <wp:docPr id="2" name="Imagen 2"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666750"/>
                  </a:xfrm>
                  <a:prstGeom prst="rect">
                    <a:avLst/>
                  </a:prstGeom>
                  <a:noFill/>
                  <a:ln>
                    <a:noFill/>
                  </a:ln>
                </pic:spPr>
              </pic:pic>
            </a:graphicData>
          </a:graphic>
        </wp:inline>
      </w:drawing>
    </w:r>
  </w:p>
  <w:p w14:paraId="644697E8" w14:textId="77777777" w:rsidR="00C817DE" w:rsidRDefault="00C817DE" w:rsidP="00F15A16">
    <w:pPr>
      <w:pStyle w:val="Encabezado"/>
      <w:pBdr>
        <w:bottom w:val="single" w:sz="4" w:space="1" w:color="auto"/>
      </w:pBdr>
      <w:jc w:val="center"/>
      <w:rPr>
        <w:b/>
      </w:rPr>
    </w:pPr>
  </w:p>
  <w:p w14:paraId="033E95AC" w14:textId="77777777" w:rsidR="00C817DE" w:rsidRDefault="00C817DE" w:rsidP="00F15A16">
    <w:pPr>
      <w:pStyle w:val="Encabezado"/>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C1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67798"/>
    <w:multiLevelType w:val="hybridMultilevel"/>
    <w:tmpl w:val="9996B7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8C75CF"/>
    <w:multiLevelType w:val="hybridMultilevel"/>
    <w:tmpl w:val="8E4C5B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777D1"/>
    <w:multiLevelType w:val="multilevel"/>
    <w:tmpl w:val="A09E5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3765B"/>
    <w:multiLevelType w:val="hybridMultilevel"/>
    <w:tmpl w:val="C85ADD14"/>
    <w:lvl w:ilvl="0" w:tplc="54CC728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42D35D4"/>
    <w:multiLevelType w:val="hybridMultilevel"/>
    <w:tmpl w:val="40020184"/>
    <w:lvl w:ilvl="0" w:tplc="78FE2F26">
      <w:start w:val="1"/>
      <w:numFmt w:val="decimal"/>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8DD1782"/>
    <w:multiLevelType w:val="hybridMultilevel"/>
    <w:tmpl w:val="1B5E4DC6"/>
    <w:lvl w:ilvl="0" w:tplc="2C0A0001">
      <w:start w:val="1"/>
      <w:numFmt w:val="bullet"/>
      <w:lvlText w:val=""/>
      <w:lvlJc w:val="left"/>
      <w:pPr>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63E53"/>
    <w:multiLevelType w:val="hybridMultilevel"/>
    <w:tmpl w:val="5B02F47C"/>
    <w:lvl w:ilvl="0" w:tplc="D3F6FEE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BA94E3D"/>
    <w:multiLevelType w:val="hybridMultilevel"/>
    <w:tmpl w:val="F7A297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2DF6AAA"/>
    <w:multiLevelType w:val="hybridMultilevel"/>
    <w:tmpl w:val="A788B70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2FB158BA"/>
    <w:multiLevelType w:val="hybridMultilevel"/>
    <w:tmpl w:val="6112545A"/>
    <w:lvl w:ilvl="0" w:tplc="0C0A0001">
      <w:start w:val="1"/>
      <w:numFmt w:val="bullet"/>
      <w:lvlText w:val=""/>
      <w:lvlJc w:val="left"/>
      <w:pPr>
        <w:tabs>
          <w:tab w:val="num" w:pos="1286"/>
        </w:tabs>
        <w:ind w:left="1286" w:hanging="360"/>
      </w:pPr>
      <w:rPr>
        <w:rFonts w:ascii="Symbol" w:hAnsi="Symbol" w:hint="default"/>
      </w:rPr>
    </w:lvl>
    <w:lvl w:ilvl="1" w:tplc="0C0A0003" w:tentative="1">
      <w:start w:val="1"/>
      <w:numFmt w:val="bullet"/>
      <w:lvlText w:val="o"/>
      <w:lvlJc w:val="left"/>
      <w:pPr>
        <w:tabs>
          <w:tab w:val="num" w:pos="2006"/>
        </w:tabs>
        <w:ind w:left="2006" w:hanging="360"/>
      </w:pPr>
      <w:rPr>
        <w:rFonts w:ascii="Courier New" w:hAnsi="Courier New" w:cs="Courier New" w:hint="default"/>
      </w:rPr>
    </w:lvl>
    <w:lvl w:ilvl="2" w:tplc="0C0A0005" w:tentative="1">
      <w:start w:val="1"/>
      <w:numFmt w:val="bullet"/>
      <w:lvlText w:val=""/>
      <w:lvlJc w:val="left"/>
      <w:pPr>
        <w:tabs>
          <w:tab w:val="num" w:pos="2726"/>
        </w:tabs>
        <w:ind w:left="2726" w:hanging="360"/>
      </w:pPr>
      <w:rPr>
        <w:rFonts w:ascii="Wingdings" w:hAnsi="Wingdings" w:hint="default"/>
      </w:rPr>
    </w:lvl>
    <w:lvl w:ilvl="3" w:tplc="0C0A0001" w:tentative="1">
      <w:start w:val="1"/>
      <w:numFmt w:val="bullet"/>
      <w:lvlText w:val=""/>
      <w:lvlJc w:val="left"/>
      <w:pPr>
        <w:tabs>
          <w:tab w:val="num" w:pos="3446"/>
        </w:tabs>
        <w:ind w:left="3446" w:hanging="360"/>
      </w:pPr>
      <w:rPr>
        <w:rFonts w:ascii="Symbol" w:hAnsi="Symbol" w:hint="default"/>
      </w:rPr>
    </w:lvl>
    <w:lvl w:ilvl="4" w:tplc="0C0A0003" w:tentative="1">
      <w:start w:val="1"/>
      <w:numFmt w:val="bullet"/>
      <w:lvlText w:val="o"/>
      <w:lvlJc w:val="left"/>
      <w:pPr>
        <w:tabs>
          <w:tab w:val="num" w:pos="4166"/>
        </w:tabs>
        <w:ind w:left="4166" w:hanging="360"/>
      </w:pPr>
      <w:rPr>
        <w:rFonts w:ascii="Courier New" w:hAnsi="Courier New" w:cs="Courier New" w:hint="default"/>
      </w:rPr>
    </w:lvl>
    <w:lvl w:ilvl="5" w:tplc="0C0A0005" w:tentative="1">
      <w:start w:val="1"/>
      <w:numFmt w:val="bullet"/>
      <w:lvlText w:val=""/>
      <w:lvlJc w:val="left"/>
      <w:pPr>
        <w:tabs>
          <w:tab w:val="num" w:pos="4886"/>
        </w:tabs>
        <w:ind w:left="4886" w:hanging="360"/>
      </w:pPr>
      <w:rPr>
        <w:rFonts w:ascii="Wingdings" w:hAnsi="Wingdings" w:hint="default"/>
      </w:rPr>
    </w:lvl>
    <w:lvl w:ilvl="6" w:tplc="0C0A0001" w:tentative="1">
      <w:start w:val="1"/>
      <w:numFmt w:val="bullet"/>
      <w:lvlText w:val=""/>
      <w:lvlJc w:val="left"/>
      <w:pPr>
        <w:tabs>
          <w:tab w:val="num" w:pos="5606"/>
        </w:tabs>
        <w:ind w:left="5606" w:hanging="360"/>
      </w:pPr>
      <w:rPr>
        <w:rFonts w:ascii="Symbol" w:hAnsi="Symbol" w:hint="default"/>
      </w:rPr>
    </w:lvl>
    <w:lvl w:ilvl="7" w:tplc="0C0A0003" w:tentative="1">
      <w:start w:val="1"/>
      <w:numFmt w:val="bullet"/>
      <w:lvlText w:val="o"/>
      <w:lvlJc w:val="left"/>
      <w:pPr>
        <w:tabs>
          <w:tab w:val="num" w:pos="6326"/>
        </w:tabs>
        <w:ind w:left="6326" w:hanging="360"/>
      </w:pPr>
      <w:rPr>
        <w:rFonts w:ascii="Courier New" w:hAnsi="Courier New" w:cs="Courier New" w:hint="default"/>
      </w:rPr>
    </w:lvl>
    <w:lvl w:ilvl="8" w:tplc="0C0A0005" w:tentative="1">
      <w:start w:val="1"/>
      <w:numFmt w:val="bullet"/>
      <w:lvlText w:val=""/>
      <w:lvlJc w:val="left"/>
      <w:pPr>
        <w:tabs>
          <w:tab w:val="num" w:pos="7046"/>
        </w:tabs>
        <w:ind w:left="7046" w:hanging="360"/>
      </w:pPr>
      <w:rPr>
        <w:rFonts w:ascii="Wingdings" w:hAnsi="Wingdings" w:hint="default"/>
      </w:rPr>
    </w:lvl>
  </w:abstractNum>
  <w:abstractNum w:abstractNumId="11" w15:restartNumberingAfterBreak="0">
    <w:nsid w:val="3C64081E"/>
    <w:multiLevelType w:val="hybridMultilevel"/>
    <w:tmpl w:val="093CB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AA74A8"/>
    <w:multiLevelType w:val="multilevel"/>
    <w:tmpl w:val="45C0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46E37"/>
    <w:multiLevelType w:val="hybridMultilevel"/>
    <w:tmpl w:val="EBB05A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326ED0"/>
    <w:multiLevelType w:val="hybridMultilevel"/>
    <w:tmpl w:val="2EFE471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15:restartNumberingAfterBreak="0">
    <w:nsid w:val="41715EA0"/>
    <w:multiLevelType w:val="multilevel"/>
    <w:tmpl w:val="DBF8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85182"/>
    <w:multiLevelType w:val="hybridMultilevel"/>
    <w:tmpl w:val="82D474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C69E4"/>
    <w:multiLevelType w:val="multilevel"/>
    <w:tmpl w:val="329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C02C6"/>
    <w:multiLevelType w:val="hybridMultilevel"/>
    <w:tmpl w:val="18142B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65DB1"/>
    <w:multiLevelType w:val="hybridMultilevel"/>
    <w:tmpl w:val="2F2032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C1FBE"/>
    <w:multiLevelType w:val="hybridMultilevel"/>
    <w:tmpl w:val="A3743DC2"/>
    <w:lvl w:ilvl="0" w:tplc="9E0A634C">
      <w:start w:val="1"/>
      <w:numFmt w:val="bullet"/>
      <w:lvlText w:val=""/>
      <w:lvlJc w:val="left"/>
      <w:pPr>
        <w:tabs>
          <w:tab w:val="num" w:pos="720"/>
        </w:tabs>
        <w:ind w:left="720" w:hanging="360"/>
      </w:pPr>
      <w:rPr>
        <w:rFonts w:ascii="Symbol" w:hAnsi="Symbol" w:hint="default"/>
        <w:lang w:val="es-ES_tradn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C54DE"/>
    <w:multiLevelType w:val="multilevel"/>
    <w:tmpl w:val="3486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A357E"/>
    <w:multiLevelType w:val="hybridMultilevel"/>
    <w:tmpl w:val="3F0ACD6E"/>
    <w:lvl w:ilvl="0" w:tplc="54CC728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C5C4FCC"/>
    <w:multiLevelType w:val="hybridMultilevel"/>
    <w:tmpl w:val="3CB41306"/>
    <w:lvl w:ilvl="0" w:tplc="60B4372E">
      <w:start w:val="1"/>
      <w:numFmt w:val="decimal"/>
      <w:lvlText w:val="%1."/>
      <w:lvlJc w:val="left"/>
      <w:pPr>
        <w:ind w:left="720" w:hanging="360"/>
      </w:pPr>
      <w:rPr>
        <w:rFonts w:hint="default"/>
        <w:b w:val="0"/>
        <w:color w:val="auto"/>
        <w:sz w:val="24"/>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D3D0720"/>
    <w:multiLevelType w:val="hybridMultilevel"/>
    <w:tmpl w:val="D5084954"/>
    <w:lvl w:ilvl="0" w:tplc="2064059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FA0C4F"/>
    <w:multiLevelType w:val="hybridMultilevel"/>
    <w:tmpl w:val="E8C097CC"/>
    <w:lvl w:ilvl="0" w:tplc="54CC7282">
      <w:numFmt w:val="bullet"/>
      <w:lvlText w:val="-"/>
      <w:lvlJc w:val="left"/>
      <w:pPr>
        <w:ind w:left="780" w:hanging="360"/>
      </w:pPr>
      <w:rPr>
        <w:rFonts w:ascii="Arial" w:eastAsia="Times New Roman" w:hAnsi="Arial" w:cs="Aria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6" w15:restartNumberingAfterBreak="0">
    <w:nsid w:val="7D5E4F6F"/>
    <w:multiLevelType w:val="hybridMultilevel"/>
    <w:tmpl w:val="40EE60A4"/>
    <w:lvl w:ilvl="0" w:tplc="2C0A0001">
      <w:start w:val="1"/>
      <w:numFmt w:val="bullet"/>
      <w:lvlText w:val=""/>
      <w:lvlJc w:val="left"/>
      <w:pPr>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EA72F0C"/>
    <w:multiLevelType w:val="hybridMultilevel"/>
    <w:tmpl w:val="D1067FA8"/>
    <w:lvl w:ilvl="0" w:tplc="9384A37E">
      <w:start w:val="1"/>
      <w:numFmt w:val="bullet"/>
      <w:lvlText w:val=""/>
      <w:lvlJc w:val="left"/>
      <w:pPr>
        <w:tabs>
          <w:tab w:val="num" w:pos="113"/>
        </w:tabs>
        <w:ind w:left="113" w:hanging="113"/>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3"/>
  </w:num>
  <w:num w:numId="4">
    <w:abstractNumId w:val="3"/>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27"/>
  </w:num>
  <w:num w:numId="6">
    <w:abstractNumId w:val="6"/>
  </w:num>
  <w:num w:numId="7">
    <w:abstractNumId w:val="26"/>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11"/>
  </w:num>
  <w:num w:numId="13">
    <w:abstractNumId w:val="9"/>
  </w:num>
  <w:num w:numId="14">
    <w:abstractNumId w:val="5"/>
  </w:num>
  <w:num w:numId="15">
    <w:abstractNumId w:val="13"/>
  </w:num>
  <w:num w:numId="16">
    <w:abstractNumId w:val="24"/>
  </w:num>
  <w:num w:numId="17">
    <w:abstractNumId w:val="7"/>
  </w:num>
  <w:num w:numId="18">
    <w:abstractNumId w:val="22"/>
  </w:num>
  <w:num w:numId="19">
    <w:abstractNumId w:val="4"/>
  </w:num>
  <w:num w:numId="20">
    <w:abstractNumId w:val="25"/>
  </w:num>
  <w:num w:numId="21">
    <w:abstractNumId w:val="18"/>
  </w:num>
  <w:num w:numId="22">
    <w:abstractNumId w:val="19"/>
  </w:num>
  <w:num w:numId="23">
    <w:abstractNumId w:val="2"/>
  </w:num>
  <w:num w:numId="24">
    <w:abstractNumId w:val="16"/>
  </w:num>
  <w:num w:numId="25">
    <w:abstractNumId w:val="20"/>
  </w:num>
  <w:num w:numId="26">
    <w:abstractNumId w:val="10"/>
  </w:num>
  <w:num w:numId="27">
    <w:abstractNumId w:val="1"/>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6E"/>
    <w:rsid w:val="00000BAE"/>
    <w:rsid w:val="00021589"/>
    <w:rsid w:val="00030604"/>
    <w:rsid w:val="000476F7"/>
    <w:rsid w:val="0006388D"/>
    <w:rsid w:val="000A6E2C"/>
    <w:rsid w:val="000B77B3"/>
    <w:rsid w:val="000D041F"/>
    <w:rsid w:val="000F523F"/>
    <w:rsid w:val="000F75E4"/>
    <w:rsid w:val="0013780F"/>
    <w:rsid w:val="00155BA5"/>
    <w:rsid w:val="00162E26"/>
    <w:rsid w:val="001645D3"/>
    <w:rsid w:val="001838CD"/>
    <w:rsid w:val="00184F0A"/>
    <w:rsid w:val="001A5A65"/>
    <w:rsid w:val="001B1D6C"/>
    <w:rsid w:val="001B425F"/>
    <w:rsid w:val="001B649D"/>
    <w:rsid w:val="001C365F"/>
    <w:rsid w:val="001E170C"/>
    <w:rsid w:val="001E270C"/>
    <w:rsid w:val="001E782E"/>
    <w:rsid w:val="0021281C"/>
    <w:rsid w:val="00216826"/>
    <w:rsid w:val="00260E6D"/>
    <w:rsid w:val="00275735"/>
    <w:rsid w:val="00294A0F"/>
    <w:rsid w:val="002A41A8"/>
    <w:rsid w:val="002C326A"/>
    <w:rsid w:val="002C628A"/>
    <w:rsid w:val="002E10A9"/>
    <w:rsid w:val="003044AA"/>
    <w:rsid w:val="0031045F"/>
    <w:rsid w:val="00310B28"/>
    <w:rsid w:val="00312D00"/>
    <w:rsid w:val="00312D56"/>
    <w:rsid w:val="00320044"/>
    <w:rsid w:val="00330DA9"/>
    <w:rsid w:val="003514B4"/>
    <w:rsid w:val="00371FAF"/>
    <w:rsid w:val="00387E5B"/>
    <w:rsid w:val="0039147E"/>
    <w:rsid w:val="00391A13"/>
    <w:rsid w:val="0039728F"/>
    <w:rsid w:val="003A0734"/>
    <w:rsid w:val="003B667E"/>
    <w:rsid w:val="003C35C2"/>
    <w:rsid w:val="003D14AB"/>
    <w:rsid w:val="003E46CC"/>
    <w:rsid w:val="003F4772"/>
    <w:rsid w:val="00410ACB"/>
    <w:rsid w:val="00432167"/>
    <w:rsid w:val="00444BF2"/>
    <w:rsid w:val="004548E3"/>
    <w:rsid w:val="00461518"/>
    <w:rsid w:val="00471B82"/>
    <w:rsid w:val="00496772"/>
    <w:rsid w:val="004B088A"/>
    <w:rsid w:val="004B7093"/>
    <w:rsid w:val="004F24DA"/>
    <w:rsid w:val="00515664"/>
    <w:rsid w:val="00521D4D"/>
    <w:rsid w:val="005433A2"/>
    <w:rsid w:val="005446DB"/>
    <w:rsid w:val="00551EE1"/>
    <w:rsid w:val="005701E7"/>
    <w:rsid w:val="00574689"/>
    <w:rsid w:val="00597D68"/>
    <w:rsid w:val="005A563C"/>
    <w:rsid w:val="005D1212"/>
    <w:rsid w:val="005E43EE"/>
    <w:rsid w:val="005E4996"/>
    <w:rsid w:val="005E5ABD"/>
    <w:rsid w:val="005E7B96"/>
    <w:rsid w:val="005F2142"/>
    <w:rsid w:val="005F5784"/>
    <w:rsid w:val="006015BA"/>
    <w:rsid w:val="00652629"/>
    <w:rsid w:val="00662B6C"/>
    <w:rsid w:val="00664914"/>
    <w:rsid w:val="00677196"/>
    <w:rsid w:val="00694F94"/>
    <w:rsid w:val="006D7B7D"/>
    <w:rsid w:val="006E5181"/>
    <w:rsid w:val="006E739D"/>
    <w:rsid w:val="006F5B7A"/>
    <w:rsid w:val="007129CC"/>
    <w:rsid w:val="0071486E"/>
    <w:rsid w:val="007345F4"/>
    <w:rsid w:val="0074330C"/>
    <w:rsid w:val="00744F5D"/>
    <w:rsid w:val="00755DB9"/>
    <w:rsid w:val="00770F40"/>
    <w:rsid w:val="007A2C09"/>
    <w:rsid w:val="007A6D73"/>
    <w:rsid w:val="007B09D9"/>
    <w:rsid w:val="00807E45"/>
    <w:rsid w:val="00836A38"/>
    <w:rsid w:val="00847F6F"/>
    <w:rsid w:val="00874BBA"/>
    <w:rsid w:val="008A22F3"/>
    <w:rsid w:val="008A6E6D"/>
    <w:rsid w:val="008A74CA"/>
    <w:rsid w:val="008D5D1D"/>
    <w:rsid w:val="008E4599"/>
    <w:rsid w:val="008F798D"/>
    <w:rsid w:val="00903E75"/>
    <w:rsid w:val="00910B14"/>
    <w:rsid w:val="0091435D"/>
    <w:rsid w:val="0095080D"/>
    <w:rsid w:val="00950D86"/>
    <w:rsid w:val="009A1460"/>
    <w:rsid w:val="009A47C4"/>
    <w:rsid w:val="009C6301"/>
    <w:rsid w:val="009D4057"/>
    <w:rsid w:val="009D66EC"/>
    <w:rsid w:val="009E1F27"/>
    <w:rsid w:val="009F4C50"/>
    <w:rsid w:val="009F7BD9"/>
    <w:rsid w:val="00A374FE"/>
    <w:rsid w:val="00A61516"/>
    <w:rsid w:val="00A62333"/>
    <w:rsid w:val="00A6366B"/>
    <w:rsid w:val="00A77A74"/>
    <w:rsid w:val="00A84906"/>
    <w:rsid w:val="00A8782B"/>
    <w:rsid w:val="00AB2F0B"/>
    <w:rsid w:val="00AC6640"/>
    <w:rsid w:val="00AD57BD"/>
    <w:rsid w:val="00AE4828"/>
    <w:rsid w:val="00B01E80"/>
    <w:rsid w:val="00B035D8"/>
    <w:rsid w:val="00B106B8"/>
    <w:rsid w:val="00B3479A"/>
    <w:rsid w:val="00B4119E"/>
    <w:rsid w:val="00B46195"/>
    <w:rsid w:val="00B637FF"/>
    <w:rsid w:val="00B92A23"/>
    <w:rsid w:val="00BA29E1"/>
    <w:rsid w:val="00BA65C3"/>
    <w:rsid w:val="00BC371F"/>
    <w:rsid w:val="00BD5AB1"/>
    <w:rsid w:val="00BE16A1"/>
    <w:rsid w:val="00BE5F15"/>
    <w:rsid w:val="00C14272"/>
    <w:rsid w:val="00C32E64"/>
    <w:rsid w:val="00C37B54"/>
    <w:rsid w:val="00C435F1"/>
    <w:rsid w:val="00C64940"/>
    <w:rsid w:val="00C730CD"/>
    <w:rsid w:val="00C735ED"/>
    <w:rsid w:val="00C817DE"/>
    <w:rsid w:val="00C91F3C"/>
    <w:rsid w:val="00CA10DD"/>
    <w:rsid w:val="00CC1F4B"/>
    <w:rsid w:val="00CC2F0E"/>
    <w:rsid w:val="00CD3A6E"/>
    <w:rsid w:val="00CE1BBC"/>
    <w:rsid w:val="00CF0379"/>
    <w:rsid w:val="00D0789C"/>
    <w:rsid w:val="00D1034F"/>
    <w:rsid w:val="00D13042"/>
    <w:rsid w:val="00D22496"/>
    <w:rsid w:val="00D23FFE"/>
    <w:rsid w:val="00D261E9"/>
    <w:rsid w:val="00D42451"/>
    <w:rsid w:val="00D42FF4"/>
    <w:rsid w:val="00D62DBD"/>
    <w:rsid w:val="00D67FE1"/>
    <w:rsid w:val="00D70AE8"/>
    <w:rsid w:val="00D72D36"/>
    <w:rsid w:val="00D82487"/>
    <w:rsid w:val="00DA0168"/>
    <w:rsid w:val="00DA0D65"/>
    <w:rsid w:val="00DC1C3F"/>
    <w:rsid w:val="00DD4E7C"/>
    <w:rsid w:val="00DE2261"/>
    <w:rsid w:val="00E0119A"/>
    <w:rsid w:val="00E01CC3"/>
    <w:rsid w:val="00E106CC"/>
    <w:rsid w:val="00E137E9"/>
    <w:rsid w:val="00E31E85"/>
    <w:rsid w:val="00E436E0"/>
    <w:rsid w:val="00E5571E"/>
    <w:rsid w:val="00E60013"/>
    <w:rsid w:val="00EA608B"/>
    <w:rsid w:val="00EA67E2"/>
    <w:rsid w:val="00EB4F05"/>
    <w:rsid w:val="00EC18E4"/>
    <w:rsid w:val="00EC5A5A"/>
    <w:rsid w:val="00ED676E"/>
    <w:rsid w:val="00ED7CF8"/>
    <w:rsid w:val="00EE7B50"/>
    <w:rsid w:val="00EF15B2"/>
    <w:rsid w:val="00EF5867"/>
    <w:rsid w:val="00F03CFF"/>
    <w:rsid w:val="00F15A16"/>
    <w:rsid w:val="00F16871"/>
    <w:rsid w:val="00F21538"/>
    <w:rsid w:val="00F22AB3"/>
    <w:rsid w:val="00F3646B"/>
    <w:rsid w:val="00F71D25"/>
    <w:rsid w:val="00F75D20"/>
    <w:rsid w:val="00F773A1"/>
    <w:rsid w:val="00FA0D0D"/>
    <w:rsid w:val="00FB140C"/>
    <w:rsid w:val="00FB6F80"/>
    <w:rsid w:val="00FC65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87CBE"/>
  <w15:docId w15:val="{099A61BC-5A4F-427E-B0BB-FDC891FB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6E"/>
    <w:rPr>
      <w:rFonts w:ascii="Century Gothic" w:hAnsi="Century Gothic"/>
      <w:sz w:val="22"/>
      <w:szCs w:val="24"/>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42451"/>
    <w:pPr>
      <w:tabs>
        <w:tab w:val="center" w:pos="4252"/>
        <w:tab w:val="right" w:pos="8504"/>
      </w:tabs>
    </w:pPr>
  </w:style>
  <w:style w:type="paragraph" w:styleId="Piedepgina">
    <w:name w:val="footer"/>
    <w:basedOn w:val="Normal"/>
    <w:link w:val="PiedepginaCar"/>
    <w:rsid w:val="00D42451"/>
    <w:pPr>
      <w:tabs>
        <w:tab w:val="center" w:pos="4252"/>
        <w:tab w:val="right" w:pos="8504"/>
      </w:tabs>
    </w:pPr>
  </w:style>
  <w:style w:type="paragraph" w:styleId="Textodeglobo">
    <w:name w:val="Balloon Text"/>
    <w:basedOn w:val="Normal"/>
    <w:semiHidden/>
    <w:rsid w:val="00D42451"/>
    <w:rPr>
      <w:rFonts w:ascii="Tahoma" w:hAnsi="Tahoma" w:cs="Tahoma"/>
      <w:sz w:val="16"/>
      <w:szCs w:val="16"/>
    </w:rPr>
  </w:style>
  <w:style w:type="character" w:styleId="Hipervnculo">
    <w:name w:val="Hyperlink"/>
    <w:rsid w:val="00F71D25"/>
    <w:rPr>
      <w:color w:val="0000FF"/>
      <w:u w:val="single"/>
    </w:rPr>
  </w:style>
  <w:style w:type="paragraph" w:styleId="Textoindependiente">
    <w:name w:val="Body Text"/>
    <w:basedOn w:val="Normal"/>
    <w:rsid w:val="00910B14"/>
    <w:pPr>
      <w:spacing w:after="120"/>
    </w:pPr>
    <w:rPr>
      <w:rFonts w:ascii="MS Sans Serif" w:hAnsi="MS Sans Serif"/>
      <w:sz w:val="24"/>
      <w:szCs w:val="20"/>
      <w:lang w:val="en-US"/>
    </w:rPr>
  </w:style>
  <w:style w:type="paragraph" w:customStyle="1" w:styleId="Default">
    <w:name w:val="Default"/>
    <w:rsid w:val="00D70AE8"/>
    <w:pPr>
      <w:autoSpaceDE w:val="0"/>
      <w:autoSpaceDN w:val="0"/>
      <w:adjustRightInd w:val="0"/>
    </w:pPr>
    <w:rPr>
      <w:rFonts w:ascii="Garamond" w:hAnsi="Garamond" w:cs="Garamond"/>
      <w:color w:val="000000"/>
      <w:sz w:val="24"/>
      <w:szCs w:val="24"/>
      <w:lang w:val="es-ES_tradnl" w:eastAsia="es-ES_tradnl"/>
    </w:rPr>
  </w:style>
  <w:style w:type="character" w:customStyle="1" w:styleId="NotaalpieCar">
    <w:name w:val="Nota al pie Car"/>
    <w:link w:val="Notaalpie"/>
    <w:locked/>
    <w:rsid w:val="003C35C2"/>
  </w:style>
  <w:style w:type="paragraph" w:customStyle="1" w:styleId="Notaalpie">
    <w:name w:val="Nota al pie"/>
    <w:basedOn w:val="Textonotapie"/>
    <w:link w:val="NotaalpieCar"/>
    <w:qFormat/>
    <w:rsid w:val="003C35C2"/>
    <w:pPr>
      <w:jc w:val="both"/>
    </w:pPr>
    <w:rPr>
      <w:rFonts w:ascii="Times New Roman" w:hAnsi="Times New Roman"/>
      <w:lang w:val="es-ES" w:eastAsia="es-ES"/>
    </w:rPr>
  </w:style>
  <w:style w:type="character" w:styleId="Refdenotaalpie">
    <w:name w:val="footnote reference"/>
    <w:uiPriority w:val="99"/>
    <w:unhideWhenUsed/>
    <w:rsid w:val="003C35C2"/>
    <w:rPr>
      <w:vertAlign w:val="superscript"/>
    </w:rPr>
  </w:style>
  <w:style w:type="paragraph" w:styleId="Textonotapie">
    <w:name w:val="footnote text"/>
    <w:basedOn w:val="Normal"/>
    <w:link w:val="TextonotapieCar"/>
    <w:rsid w:val="003C35C2"/>
    <w:rPr>
      <w:sz w:val="20"/>
      <w:szCs w:val="20"/>
    </w:rPr>
  </w:style>
  <w:style w:type="character" w:customStyle="1" w:styleId="TextonotapieCar">
    <w:name w:val="Texto nota pie Car"/>
    <w:basedOn w:val="Fuentedeprrafopredeter"/>
    <w:link w:val="Textonotapie"/>
    <w:rsid w:val="003C35C2"/>
    <w:rPr>
      <w:rFonts w:ascii="Century Gothic" w:hAnsi="Century Gothic"/>
      <w:lang w:val="es-AR" w:eastAsia="es-ES_tradnl"/>
    </w:rPr>
  </w:style>
  <w:style w:type="paragraph" w:styleId="Prrafodelista">
    <w:name w:val="List Paragraph"/>
    <w:basedOn w:val="Normal"/>
    <w:uiPriority w:val="34"/>
    <w:qFormat/>
    <w:rsid w:val="00EA608B"/>
    <w:pPr>
      <w:ind w:left="720"/>
      <w:contextualSpacing/>
    </w:pPr>
  </w:style>
  <w:style w:type="character" w:customStyle="1" w:styleId="PiedepginaCar">
    <w:name w:val="Pie de página Car"/>
    <w:basedOn w:val="Fuentedeprrafopredeter"/>
    <w:link w:val="Piedepgina"/>
    <w:rsid w:val="00BC371F"/>
    <w:rPr>
      <w:rFonts w:ascii="Century Gothic" w:hAnsi="Century Gothic"/>
      <w:sz w:val="22"/>
      <w:szCs w:val="24"/>
      <w:lang w:val="es-AR" w:eastAsia="es-ES_tradnl"/>
    </w:rPr>
  </w:style>
  <w:style w:type="paragraph" w:styleId="Sangra2detindependiente">
    <w:name w:val="Body Text Indent 2"/>
    <w:basedOn w:val="Normal"/>
    <w:link w:val="Sangra2detindependienteCar"/>
    <w:rsid w:val="001C365F"/>
    <w:pPr>
      <w:spacing w:after="120" w:line="480" w:lineRule="auto"/>
      <w:ind w:left="283"/>
    </w:pPr>
  </w:style>
  <w:style w:type="character" w:customStyle="1" w:styleId="Sangra2detindependienteCar">
    <w:name w:val="Sangría 2 de t. independiente Car"/>
    <w:basedOn w:val="Fuentedeprrafopredeter"/>
    <w:link w:val="Sangra2detindependiente"/>
    <w:rsid w:val="001C365F"/>
    <w:rPr>
      <w:rFonts w:ascii="Century Gothic" w:hAnsi="Century Gothic"/>
      <w:sz w:val="22"/>
      <w:szCs w:val="24"/>
      <w:lang w:val="es-AR" w:eastAsia="es-ES_tradnl"/>
    </w:rPr>
  </w:style>
  <w:style w:type="paragraph" w:styleId="Sangradetextonormal">
    <w:name w:val="Body Text Indent"/>
    <w:basedOn w:val="Normal"/>
    <w:link w:val="SangradetextonormalCar"/>
    <w:rsid w:val="005E43EE"/>
    <w:pPr>
      <w:overflowPunct w:val="0"/>
      <w:autoSpaceDE w:val="0"/>
      <w:autoSpaceDN w:val="0"/>
      <w:adjustRightInd w:val="0"/>
      <w:spacing w:after="120" w:line="360" w:lineRule="auto"/>
      <w:ind w:left="283"/>
      <w:jc w:val="both"/>
      <w:textAlignment w:val="baseline"/>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rsid w:val="005E43EE"/>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8341">
      <w:bodyDiv w:val="1"/>
      <w:marLeft w:val="0"/>
      <w:marRight w:val="0"/>
      <w:marTop w:val="0"/>
      <w:marBottom w:val="0"/>
      <w:divBdr>
        <w:top w:val="none" w:sz="0" w:space="0" w:color="auto"/>
        <w:left w:val="none" w:sz="0" w:space="0" w:color="auto"/>
        <w:bottom w:val="none" w:sz="0" w:space="0" w:color="auto"/>
        <w:right w:val="none" w:sz="0" w:space="0" w:color="auto"/>
      </w:divBdr>
      <w:divsChild>
        <w:div w:id="1778213735">
          <w:marLeft w:val="0"/>
          <w:marRight w:val="0"/>
          <w:marTop w:val="0"/>
          <w:marBottom w:val="0"/>
          <w:divBdr>
            <w:top w:val="none" w:sz="0" w:space="0" w:color="auto"/>
            <w:left w:val="none" w:sz="0" w:space="0" w:color="auto"/>
            <w:bottom w:val="none" w:sz="0" w:space="0" w:color="auto"/>
            <w:right w:val="none" w:sz="0" w:space="0" w:color="auto"/>
          </w:divBdr>
        </w:div>
        <w:div w:id="96873582">
          <w:marLeft w:val="0"/>
          <w:marRight w:val="0"/>
          <w:marTop w:val="0"/>
          <w:marBottom w:val="0"/>
          <w:divBdr>
            <w:top w:val="none" w:sz="0" w:space="0" w:color="auto"/>
            <w:left w:val="none" w:sz="0" w:space="0" w:color="auto"/>
            <w:bottom w:val="none" w:sz="0" w:space="0" w:color="auto"/>
            <w:right w:val="none" w:sz="0" w:space="0" w:color="auto"/>
          </w:divBdr>
        </w:div>
        <w:div w:id="91166842">
          <w:marLeft w:val="0"/>
          <w:marRight w:val="0"/>
          <w:marTop w:val="0"/>
          <w:marBottom w:val="0"/>
          <w:divBdr>
            <w:top w:val="none" w:sz="0" w:space="0" w:color="auto"/>
            <w:left w:val="none" w:sz="0" w:space="0" w:color="auto"/>
            <w:bottom w:val="none" w:sz="0" w:space="0" w:color="auto"/>
            <w:right w:val="none" w:sz="0" w:space="0" w:color="auto"/>
          </w:divBdr>
        </w:div>
        <w:div w:id="116917666">
          <w:marLeft w:val="0"/>
          <w:marRight w:val="0"/>
          <w:marTop w:val="0"/>
          <w:marBottom w:val="0"/>
          <w:divBdr>
            <w:top w:val="none" w:sz="0" w:space="0" w:color="auto"/>
            <w:left w:val="none" w:sz="0" w:space="0" w:color="auto"/>
            <w:bottom w:val="none" w:sz="0" w:space="0" w:color="auto"/>
            <w:right w:val="none" w:sz="0" w:space="0" w:color="auto"/>
          </w:divBdr>
        </w:div>
      </w:divsChild>
    </w:div>
    <w:div w:id="398409071">
      <w:bodyDiv w:val="1"/>
      <w:marLeft w:val="0"/>
      <w:marRight w:val="0"/>
      <w:marTop w:val="0"/>
      <w:marBottom w:val="0"/>
      <w:divBdr>
        <w:top w:val="none" w:sz="0" w:space="0" w:color="auto"/>
        <w:left w:val="none" w:sz="0" w:space="0" w:color="auto"/>
        <w:bottom w:val="none" w:sz="0" w:space="0" w:color="auto"/>
        <w:right w:val="none" w:sz="0" w:space="0" w:color="auto"/>
      </w:divBdr>
      <w:divsChild>
        <w:div w:id="987435597">
          <w:marLeft w:val="-30"/>
          <w:marRight w:val="0"/>
          <w:marTop w:val="0"/>
          <w:marBottom w:val="195"/>
          <w:divBdr>
            <w:top w:val="none" w:sz="0" w:space="0" w:color="auto"/>
            <w:left w:val="none" w:sz="0" w:space="0" w:color="auto"/>
            <w:bottom w:val="none" w:sz="0" w:space="0" w:color="auto"/>
            <w:right w:val="none" w:sz="0" w:space="0" w:color="auto"/>
          </w:divBdr>
          <w:divsChild>
            <w:div w:id="784614804">
              <w:marLeft w:val="0"/>
              <w:marRight w:val="0"/>
              <w:marTop w:val="0"/>
              <w:marBottom w:val="0"/>
              <w:divBdr>
                <w:top w:val="none" w:sz="0" w:space="0" w:color="auto"/>
                <w:left w:val="none" w:sz="0" w:space="0" w:color="auto"/>
                <w:bottom w:val="none" w:sz="0" w:space="0" w:color="auto"/>
                <w:right w:val="none" w:sz="0" w:space="0" w:color="auto"/>
              </w:divBdr>
            </w:div>
            <w:div w:id="13636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0323">
      <w:bodyDiv w:val="1"/>
      <w:marLeft w:val="0"/>
      <w:marRight w:val="0"/>
      <w:marTop w:val="0"/>
      <w:marBottom w:val="0"/>
      <w:divBdr>
        <w:top w:val="none" w:sz="0" w:space="0" w:color="auto"/>
        <w:left w:val="none" w:sz="0" w:space="0" w:color="auto"/>
        <w:bottom w:val="none" w:sz="0" w:space="0" w:color="auto"/>
        <w:right w:val="none" w:sz="0" w:space="0" w:color="auto"/>
      </w:divBdr>
      <w:divsChild>
        <w:div w:id="1298103702">
          <w:marLeft w:val="0"/>
          <w:marRight w:val="0"/>
          <w:marTop w:val="0"/>
          <w:marBottom w:val="0"/>
          <w:divBdr>
            <w:top w:val="none" w:sz="0" w:space="0" w:color="auto"/>
            <w:left w:val="none" w:sz="0" w:space="0" w:color="auto"/>
            <w:bottom w:val="none" w:sz="0" w:space="0" w:color="auto"/>
            <w:right w:val="none" w:sz="0" w:space="0" w:color="auto"/>
          </w:divBdr>
        </w:div>
        <w:div w:id="416875100">
          <w:marLeft w:val="0"/>
          <w:marRight w:val="0"/>
          <w:marTop w:val="0"/>
          <w:marBottom w:val="0"/>
          <w:divBdr>
            <w:top w:val="none" w:sz="0" w:space="0" w:color="auto"/>
            <w:left w:val="none" w:sz="0" w:space="0" w:color="auto"/>
            <w:bottom w:val="none" w:sz="0" w:space="0" w:color="auto"/>
            <w:right w:val="none" w:sz="0" w:space="0" w:color="auto"/>
          </w:divBdr>
        </w:div>
        <w:div w:id="495078569">
          <w:marLeft w:val="0"/>
          <w:marRight w:val="0"/>
          <w:marTop w:val="0"/>
          <w:marBottom w:val="0"/>
          <w:divBdr>
            <w:top w:val="none" w:sz="0" w:space="0" w:color="auto"/>
            <w:left w:val="none" w:sz="0" w:space="0" w:color="auto"/>
            <w:bottom w:val="none" w:sz="0" w:space="0" w:color="auto"/>
            <w:right w:val="none" w:sz="0" w:space="0" w:color="auto"/>
          </w:divBdr>
        </w:div>
      </w:divsChild>
    </w:div>
    <w:div w:id="699361433">
      <w:bodyDiv w:val="1"/>
      <w:marLeft w:val="0"/>
      <w:marRight w:val="0"/>
      <w:marTop w:val="0"/>
      <w:marBottom w:val="0"/>
      <w:divBdr>
        <w:top w:val="none" w:sz="0" w:space="0" w:color="auto"/>
        <w:left w:val="none" w:sz="0" w:space="0" w:color="auto"/>
        <w:bottom w:val="none" w:sz="0" w:space="0" w:color="auto"/>
        <w:right w:val="none" w:sz="0" w:space="0" w:color="auto"/>
      </w:divBdr>
      <w:divsChild>
        <w:div w:id="1744988024">
          <w:marLeft w:val="0"/>
          <w:marRight w:val="0"/>
          <w:marTop w:val="0"/>
          <w:marBottom w:val="0"/>
          <w:divBdr>
            <w:top w:val="none" w:sz="0" w:space="0" w:color="auto"/>
            <w:left w:val="none" w:sz="0" w:space="0" w:color="auto"/>
            <w:bottom w:val="none" w:sz="0" w:space="0" w:color="auto"/>
            <w:right w:val="none" w:sz="0" w:space="0" w:color="auto"/>
          </w:divBdr>
        </w:div>
        <w:div w:id="506362723">
          <w:marLeft w:val="0"/>
          <w:marRight w:val="0"/>
          <w:marTop w:val="0"/>
          <w:marBottom w:val="0"/>
          <w:divBdr>
            <w:top w:val="none" w:sz="0" w:space="0" w:color="auto"/>
            <w:left w:val="none" w:sz="0" w:space="0" w:color="auto"/>
            <w:bottom w:val="none" w:sz="0" w:space="0" w:color="auto"/>
            <w:right w:val="none" w:sz="0" w:space="0" w:color="auto"/>
          </w:divBdr>
        </w:div>
        <w:div w:id="935555771">
          <w:marLeft w:val="0"/>
          <w:marRight w:val="0"/>
          <w:marTop w:val="0"/>
          <w:marBottom w:val="0"/>
          <w:divBdr>
            <w:top w:val="none" w:sz="0" w:space="0" w:color="auto"/>
            <w:left w:val="none" w:sz="0" w:space="0" w:color="auto"/>
            <w:bottom w:val="none" w:sz="0" w:space="0" w:color="auto"/>
            <w:right w:val="none" w:sz="0" w:space="0" w:color="auto"/>
          </w:divBdr>
        </w:div>
      </w:divsChild>
    </w:div>
    <w:div w:id="972949891">
      <w:bodyDiv w:val="1"/>
      <w:marLeft w:val="0"/>
      <w:marRight w:val="0"/>
      <w:marTop w:val="0"/>
      <w:marBottom w:val="0"/>
      <w:divBdr>
        <w:top w:val="none" w:sz="0" w:space="0" w:color="auto"/>
        <w:left w:val="none" w:sz="0" w:space="0" w:color="auto"/>
        <w:bottom w:val="none" w:sz="0" w:space="0" w:color="auto"/>
        <w:right w:val="none" w:sz="0" w:space="0" w:color="auto"/>
      </w:divBdr>
      <w:divsChild>
        <w:div w:id="2043744742">
          <w:marLeft w:val="0"/>
          <w:marRight w:val="0"/>
          <w:marTop w:val="0"/>
          <w:marBottom w:val="0"/>
          <w:divBdr>
            <w:top w:val="none" w:sz="0" w:space="0" w:color="auto"/>
            <w:left w:val="none" w:sz="0" w:space="0" w:color="auto"/>
            <w:bottom w:val="none" w:sz="0" w:space="0" w:color="auto"/>
            <w:right w:val="none" w:sz="0" w:space="0" w:color="auto"/>
          </w:divBdr>
        </w:div>
        <w:div w:id="1096944147">
          <w:marLeft w:val="0"/>
          <w:marRight w:val="0"/>
          <w:marTop w:val="0"/>
          <w:marBottom w:val="0"/>
          <w:divBdr>
            <w:top w:val="none" w:sz="0" w:space="0" w:color="auto"/>
            <w:left w:val="none" w:sz="0" w:space="0" w:color="auto"/>
            <w:bottom w:val="none" w:sz="0" w:space="0" w:color="auto"/>
            <w:right w:val="none" w:sz="0" w:space="0" w:color="auto"/>
          </w:divBdr>
        </w:div>
        <w:div w:id="198662829">
          <w:marLeft w:val="0"/>
          <w:marRight w:val="0"/>
          <w:marTop w:val="0"/>
          <w:marBottom w:val="0"/>
          <w:divBdr>
            <w:top w:val="none" w:sz="0" w:space="0" w:color="auto"/>
            <w:left w:val="none" w:sz="0" w:space="0" w:color="auto"/>
            <w:bottom w:val="none" w:sz="0" w:space="0" w:color="auto"/>
            <w:right w:val="none" w:sz="0" w:space="0" w:color="auto"/>
          </w:divBdr>
        </w:div>
        <w:div w:id="1345480233">
          <w:marLeft w:val="0"/>
          <w:marRight w:val="0"/>
          <w:marTop w:val="0"/>
          <w:marBottom w:val="0"/>
          <w:divBdr>
            <w:top w:val="none" w:sz="0" w:space="0" w:color="auto"/>
            <w:left w:val="none" w:sz="0" w:space="0" w:color="auto"/>
            <w:bottom w:val="none" w:sz="0" w:space="0" w:color="auto"/>
            <w:right w:val="none" w:sz="0" w:space="0" w:color="auto"/>
          </w:divBdr>
        </w:div>
        <w:div w:id="1558394163">
          <w:marLeft w:val="708"/>
          <w:marRight w:val="0"/>
          <w:marTop w:val="0"/>
          <w:marBottom w:val="0"/>
          <w:divBdr>
            <w:top w:val="none" w:sz="0" w:space="0" w:color="auto"/>
            <w:left w:val="none" w:sz="0" w:space="0" w:color="auto"/>
            <w:bottom w:val="none" w:sz="0" w:space="0" w:color="auto"/>
            <w:right w:val="none" w:sz="0" w:space="0" w:color="auto"/>
          </w:divBdr>
        </w:div>
        <w:div w:id="45373902">
          <w:marLeft w:val="1416"/>
          <w:marRight w:val="0"/>
          <w:marTop w:val="0"/>
          <w:marBottom w:val="0"/>
          <w:divBdr>
            <w:top w:val="none" w:sz="0" w:space="0" w:color="auto"/>
            <w:left w:val="none" w:sz="0" w:space="0" w:color="auto"/>
            <w:bottom w:val="none" w:sz="0" w:space="0" w:color="auto"/>
            <w:right w:val="none" w:sz="0" w:space="0" w:color="auto"/>
          </w:divBdr>
        </w:div>
        <w:div w:id="1426534537">
          <w:marLeft w:val="1416"/>
          <w:marRight w:val="0"/>
          <w:marTop w:val="0"/>
          <w:marBottom w:val="0"/>
          <w:divBdr>
            <w:top w:val="none" w:sz="0" w:space="0" w:color="auto"/>
            <w:left w:val="none" w:sz="0" w:space="0" w:color="auto"/>
            <w:bottom w:val="none" w:sz="0" w:space="0" w:color="auto"/>
            <w:right w:val="none" w:sz="0" w:space="0" w:color="auto"/>
          </w:divBdr>
        </w:div>
        <w:div w:id="2071342374">
          <w:marLeft w:val="0"/>
          <w:marRight w:val="0"/>
          <w:marTop w:val="0"/>
          <w:marBottom w:val="0"/>
          <w:divBdr>
            <w:top w:val="none" w:sz="0" w:space="0" w:color="auto"/>
            <w:left w:val="none" w:sz="0" w:space="0" w:color="auto"/>
            <w:bottom w:val="none" w:sz="0" w:space="0" w:color="auto"/>
            <w:right w:val="none" w:sz="0" w:space="0" w:color="auto"/>
          </w:divBdr>
        </w:div>
        <w:div w:id="853879081">
          <w:marLeft w:val="0"/>
          <w:marRight w:val="0"/>
          <w:marTop w:val="0"/>
          <w:marBottom w:val="0"/>
          <w:divBdr>
            <w:top w:val="none" w:sz="0" w:space="0" w:color="auto"/>
            <w:left w:val="none" w:sz="0" w:space="0" w:color="auto"/>
            <w:bottom w:val="none" w:sz="0" w:space="0" w:color="auto"/>
            <w:right w:val="none" w:sz="0" w:space="0" w:color="auto"/>
          </w:divBdr>
        </w:div>
        <w:div w:id="387732222">
          <w:marLeft w:val="0"/>
          <w:marRight w:val="0"/>
          <w:marTop w:val="0"/>
          <w:marBottom w:val="0"/>
          <w:divBdr>
            <w:top w:val="none" w:sz="0" w:space="0" w:color="auto"/>
            <w:left w:val="none" w:sz="0" w:space="0" w:color="auto"/>
            <w:bottom w:val="none" w:sz="0" w:space="0" w:color="auto"/>
            <w:right w:val="none" w:sz="0" w:space="0" w:color="auto"/>
          </w:divBdr>
        </w:div>
        <w:div w:id="2073917613">
          <w:marLeft w:val="0"/>
          <w:marRight w:val="0"/>
          <w:marTop w:val="0"/>
          <w:marBottom w:val="0"/>
          <w:divBdr>
            <w:top w:val="none" w:sz="0" w:space="0" w:color="auto"/>
            <w:left w:val="none" w:sz="0" w:space="0" w:color="auto"/>
            <w:bottom w:val="none" w:sz="0" w:space="0" w:color="auto"/>
            <w:right w:val="none" w:sz="0" w:space="0" w:color="auto"/>
          </w:divBdr>
        </w:div>
        <w:div w:id="1004432414">
          <w:marLeft w:val="0"/>
          <w:marRight w:val="0"/>
          <w:marTop w:val="0"/>
          <w:marBottom w:val="0"/>
          <w:divBdr>
            <w:top w:val="none" w:sz="0" w:space="0" w:color="auto"/>
            <w:left w:val="none" w:sz="0" w:space="0" w:color="auto"/>
            <w:bottom w:val="none" w:sz="0" w:space="0" w:color="auto"/>
            <w:right w:val="none" w:sz="0" w:space="0" w:color="auto"/>
          </w:divBdr>
        </w:div>
        <w:div w:id="1868710894">
          <w:marLeft w:val="1416"/>
          <w:marRight w:val="0"/>
          <w:marTop w:val="0"/>
          <w:marBottom w:val="0"/>
          <w:divBdr>
            <w:top w:val="none" w:sz="0" w:space="0" w:color="auto"/>
            <w:left w:val="none" w:sz="0" w:space="0" w:color="auto"/>
            <w:bottom w:val="none" w:sz="0" w:space="0" w:color="auto"/>
            <w:right w:val="none" w:sz="0" w:space="0" w:color="auto"/>
          </w:divBdr>
        </w:div>
        <w:div w:id="195703845">
          <w:marLeft w:val="1416"/>
          <w:marRight w:val="0"/>
          <w:marTop w:val="0"/>
          <w:marBottom w:val="0"/>
          <w:divBdr>
            <w:top w:val="none" w:sz="0" w:space="0" w:color="auto"/>
            <w:left w:val="none" w:sz="0" w:space="0" w:color="auto"/>
            <w:bottom w:val="none" w:sz="0" w:space="0" w:color="auto"/>
            <w:right w:val="none" w:sz="0" w:space="0" w:color="auto"/>
          </w:divBdr>
        </w:div>
        <w:div w:id="417871366">
          <w:marLeft w:val="1416"/>
          <w:marRight w:val="0"/>
          <w:marTop w:val="0"/>
          <w:marBottom w:val="0"/>
          <w:divBdr>
            <w:top w:val="none" w:sz="0" w:space="0" w:color="auto"/>
            <w:left w:val="none" w:sz="0" w:space="0" w:color="auto"/>
            <w:bottom w:val="none" w:sz="0" w:space="0" w:color="auto"/>
            <w:right w:val="none" w:sz="0" w:space="0" w:color="auto"/>
          </w:divBdr>
        </w:div>
        <w:div w:id="562104657">
          <w:marLeft w:val="0"/>
          <w:marRight w:val="0"/>
          <w:marTop w:val="0"/>
          <w:marBottom w:val="0"/>
          <w:divBdr>
            <w:top w:val="none" w:sz="0" w:space="0" w:color="auto"/>
            <w:left w:val="none" w:sz="0" w:space="0" w:color="auto"/>
            <w:bottom w:val="none" w:sz="0" w:space="0" w:color="auto"/>
            <w:right w:val="none" w:sz="0" w:space="0" w:color="auto"/>
          </w:divBdr>
        </w:div>
        <w:div w:id="1759015033">
          <w:marLeft w:val="0"/>
          <w:marRight w:val="0"/>
          <w:marTop w:val="0"/>
          <w:marBottom w:val="0"/>
          <w:divBdr>
            <w:top w:val="none" w:sz="0" w:space="0" w:color="auto"/>
            <w:left w:val="none" w:sz="0" w:space="0" w:color="auto"/>
            <w:bottom w:val="none" w:sz="0" w:space="0" w:color="auto"/>
            <w:right w:val="none" w:sz="0" w:space="0" w:color="auto"/>
          </w:divBdr>
        </w:div>
        <w:div w:id="58722145">
          <w:marLeft w:val="0"/>
          <w:marRight w:val="0"/>
          <w:marTop w:val="0"/>
          <w:marBottom w:val="0"/>
          <w:divBdr>
            <w:top w:val="none" w:sz="0" w:space="0" w:color="auto"/>
            <w:left w:val="none" w:sz="0" w:space="0" w:color="auto"/>
            <w:bottom w:val="none" w:sz="0" w:space="0" w:color="auto"/>
            <w:right w:val="none" w:sz="0" w:space="0" w:color="auto"/>
          </w:divBdr>
        </w:div>
        <w:div w:id="526481404">
          <w:marLeft w:val="0"/>
          <w:marRight w:val="0"/>
          <w:marTop w:val="0"/>
          <w:marBottom w:val="0"/>
          <w:divBdr>
            <w:top w:val="none" w:sz="0" w:space="0" w:color="auto"/>
            <w:left w:val="none" w:sz="0" w:space="0" w:color="auto"/>
            <w:bottom w:val="none" w:sz="0" w:space="0" w:color="auto"/>
            <w:right w:val="none" w:sz="0" w:space="0" w:color="auto"/>
          </w:divBdr>
        </w:div>
        <w:div w:id="407313895">
          <w:marLeft w:val="0"/>
          <w:marRight w:val="0"/>
          <w:marTop w:val="0"/>
          <w:marBottom w:val="0"/>
          <w:divBdr>
            <w:top w:val="none" w:sz="0" w:space="0" w:color="auto"/>
            <w:left w:val="none" w:sz="0" w:space="0" w:color="auto"/>
            <w:bottom w:val="none" w:sz="0" w:space="0" w:color="auto"/>
            <w:right w:val="none" w:sz="0" w:space="0" w:color="auto"/>
          </w:divBdr>
        </w:div>
        <w:div w:id="1182013595">
          <w:marLeft w:val="0"/>
          <w:marRight w:val="0"/>
          <w:marTop w:val="0"/>
          <w:marBottom w:val="0"/>
          <w:divBdr>
            <w:top w:val="none" w:sz="0" w:space="0" w:color="auto"/>
            <w:left w:val="none" w:sz="0" w:space="0" w:color="auto"/>
            <w:bottom w:val="none" w:sz="0" w:space="0" w:color="auto"/>
            <w:right w:val="none" w:sz="0" w:space="0" w:color="auto"/>
          </w:divBdr>
        </w:div>
        <w:div w:id="64570636">
          <w:marLeft w:val="0"/>
          <w:marRight w:val="0"/>
          <w:marTop w:val="0"/>
          <w:marBottom w:val="0"/>
          <w:divBdr>
            <w:top w:val="none" w:sz="0" w:space="0" w:color="auto"/>
            <w:left w:val="none" w:sz="0" w:space="0" w:color="auto"/>
            <w:bottom w:val="none" w:sz="0" w:space="0" w:color="auto"/>
            <w:right w:val="none" w:sz="0" w:space="0" w:color="auto"/>
          </w:divBdr>
        </w:div>
        <w:div w:id="2116094108">
          <w:marLeft w:val="0"/>
          <w:marRight w:val="0"/>
          <w:marTop w:val="0"/>
          <w:marBottom w:val="0"/>
          <w:divBdr>
            <w:top w:val="none" w:sz="0" w:space="0" w:color="auto"/>
            <w:left w:val="none" w:sz="0" w:space="0" w:color="auto"/>
            <w:bottom w:val="none" w:sz="0" w:space="0" w:color="auto"/>
            <w:right w:val="none" w:sz="0" w:space="0" w:color="auto"/>
          </w:divBdr>
        </w:div>
        <w:div w:id="1332298460">
          <w:marLeft w:val="0"/>
          <w:marRight w:val="0"/>
          <w:marTop w:val="0"/>
          <w:marBottom w:val="0"/>
          <w:divBdr>
            <w:top w:val="none" w:sz="0" w:space="0" w:color="auto"/>
            <w:left w:val="none" w:sz="0" w:space="0" w:color="auto"/>
            <w:bottom w:val="none" w:sz="0" w:space="0" w:color="auto"/>
            <w:right w:val="none" w:sz="0" w:space="0" w:color="auto"/>
          </w:divBdr>
        </w:div>
        <w:div w:id="210655795">
          <w:marLeft w:val="0"/>
          <w:marRight w:val="0"/>
          <w:marTop w:val="0"/>
          <w:marBottom w:val="0"/>
          <w:divBdr>
            <w:top w:val="none" w:sz="0" w:space="0" w:color="auto"/>
            <w:left w:val="none" w:sz="0" w:space="0" w:color="auto"/>
            <w:bottom w:val="none" w:sz="0" w:space="0" w:color="auto"/>
            <w:right w:val="none" w:sz="0" w:space="0" w:color="auto"/>
          </w:divBdr>
        </w:div>
        <w:div w:id="114755387">
          <w:marLeft w:val="0"/>
          <w:marRight w:val="0"/>
          <w:marTop w:val="0"/>
          <w:marBottom w:val="0"/>
          <w:divBdr>
            <w:top w:val="none" w:sz="0" w:space="0" w:color="auto"/>
            <w:left w:val="none" w:sz="0" w:space="0" w:color="auto"/>
            <w:bottom w:val="none" w:sz="0" w:space="0" w:color="auto"/>
            <w:right w:val="none" w:sz="0" w:space="0" w:color="auto"/>
          </w:divBdr>
        </w:div>
        <w:div w:id="2103334512">
          <w:marLeft w:val="0"/>
          <w:marRight w:val="0"/>
          <w:marTop w:val="0"/>
          <w:marBottom w:val="0"/>
          <w:divBdr>
            <w:top w:val="none" w:sz="0" w:space="0" w:color="auto"/>
            <w:left w:val="none" w:sz="0" w:space="0" w:color="auto"/>
            <w:bottom w:val="none" w:sz="0" w:space="0" w:color="auto"/>
            <w:right w:val="none" w:sz="0" w:space="0" w:color="auto"/>
          </w:divBdr>
        </w:div>
        <w:div w:id="361781379">
          <w:marLeft w:val="0"/>
          <w:marRight w:val="0"/>
          <w:marTop w:val="0"/>
          <w:marBottom w:val="0"/>
          <w:divBdr>
            <w:top w:val="none" w:sz="0" w:space="0" w:color="auto"/>
            <w:left w:val="none" w:sz="0" w:space="0" w:color="auto"/>
            <w:bottom w:val="none" w:sz="0" w:space="0" w:color="auto"/>
            <w:right w:val="none" w:sz="0" w:space="0" w:color="auto"/>
          </w:divBdr>
        </w:div>
        <w:div w:id="1316644212">
          <w:marLeft w:val="0"/>
          <w:marRight w:val="0"/>
          <w:marTop w:val="0"/>
          <w:marBottom w:val="0"/>
          <w:divBdr>
            <w:top w:val="none" w:sz="0" w:space="0" w:color="auto"/>
            <w:left w:val="none" w:sz="0" w:space="0" w:color="auto"/>
            <w:bottom w:val="none" w:sz="0" w:space="0" w:color="auto"/>
            <w:right w:val="none" w:sz="0" w:space="0" w:color="auto"/>
          </w:divBdr>
        </w:div>
        <w:div w:id="869227547">
          <w:marLeft w:val="0"/>
          <w:marRight w:val="0"/>
          <w:marTop w:val="0"/>
          <w:marBottom w:val="0"/>
          <w:divBdr>
            <w:top w:val="none" w:sz="0" w:space="0" w:color="auto"/>
            <w:left w:val="none" w:sz="0" w:space="0" w:color="auto"/>
            <w:bottom w:val="none" w:sz="0" w:space="0" w:color="auto"/>
            <w:right w:val="none" w:sz="0" w:space="0" w:color="auto"/>
          </w:divBdr>
        </w:div>
        <w:div w:id="479612739">
          <w:marLeft w:val="0"/>
          <w:marRight w:val="0"/>
          <w:marTop w:val="0"/>
          <w:marBottom w:val="0"/>
          <w:divBdr>
            <w:top w:val="none" w:sz="0" w:space="0" w:color="auto"/>
            <w:left w:val="none" w:sz="0" w:space="0" w:color="auto"/>
            <w:bottom w:val="none" w:sz="0" w:space="0" w:color="auto"/>
            <w:right w:val="none" w:sz="0" w:space="0" w:color="auto"/>
          </w:divBdr>
        </w:div>
        <w:div w:id="1494029109">
          <w:marLeft w:val="0"/>
          <w:marRight w:val="0"/>
          <w:marTop w:val="0"/>
          <w:marBottom w:val="0"/>
          <w:divBdr>
            <w:top w:val="none" w:sz="0" w:space="0" w:color="auto"/>
            <w:left w:val="none" w:sz="0" w:space="0" w:color="auto"/>
            <w:bottom w:val="none" w:sz="0" w:space="0" w:color="auto"/>
            <w:right w:val="none" w:sz="0" w:space="0" w:color="auto"/>
          </w:divBdr>
        </w:div>
        <w:div w:id="1445734397">
          <w:marLeft w:val="0"/>
          <w:marRight w:val="0"/>
          <w:marTop w:val="0"/>
          <w:marBottom w:val="0"/>
          <w:divBdr>
            <w:top w:val="none" w:sz="0" w:space="0" w:color="auto"/>
            <w:left w:val="none" w:sz="0" w:space="0" w:color="auto"/>
            <w:bottom w:val="none" w:sz="0" w:space="0" w:color="auto"/>
            <w:right w:val="none" w:sz="0" w:space="0" w:color="auto"/>
          </w:divBdr>
        </w:div>
        <w:div w:id="716852424">
          <w:marLeft w:val="0"/>
          <w:marRight w:val="0"/>
          <w:marTop w:val="0"/>
          <w:marBottom w:val="0"/>
          <w:divBdr>
            <w:top w:val="none" w:sz="0" w:space="0" w:color="auto"/>
            <w:left w:val="none" w:sz="0" w:space="0" w:color="auto"/>
            <w:bottom w:val="none" w:sz="0" w:space="0" w:color="auto"/>
            <w:right w:val="none" w:sz="0" w:space="0" w:color="auto"/>
          </w:divBdr>
        </w:div>
        <w:div w:id="619848714">
          <w:marLeft w:val="0"/>
          <w:marRight w:val="0"/>
          <w:marTop w:val="0"/>
          <w:marBottom w:val="0"/>
          <w:divBdr>
            <w:top w:val="none" w:sz="0" w:space="0" w:color="auto"/>
            <w:left w:val="none" w:sz="0" w:space="0" w:color="auto"/>
            <w:bottom w:val="none" w:sz="0" w:space="0" w:color="auto"/>
            <w:right w:val="none" w:sz="0" w:space="0" w:color="auto"/>
          </w:divBdr>
        </w:div>
        <w:div w:id="958295844">
          <w:marLeft w:val="0"/>
          <w:marRight w:val="0"/>
          <w:marTop w:val="0"/>
          <w:marBottom w:val="0"/>
          <w:divBdr>
            <w:top w:val="none" w:sz="0" w:space="0" w:color="auto"/>
            <w:left w:val="none" w:sz="0" w:space="0" w:color="auto"/>
            <w:bottom w:val="none" w:sz="0" w:space="0" w:color="auto"/>
            <w:right w:val="none" w:sz="0" w:space="0" w:color="auto"/>
          </w:divBdr>
        </w:div>
        <w:div w:id="1736388732">
          <w:marLeft w:val="0"/>
          <w:marRight w:val="0"/>
          <w:marTop w:val="0"/>
          <w:marBottom w:val="0"/>
          <w:divBdr>
            <w:top w:val="none" w:sz="0" w:space="0" w:color="auto"/>
            <w:left w:val="none" w:sz="0" w:space="0" w:color="auto"/>
            <w:bottom w:val="none" w:sz="0" w:space="0" w:color="auto"/>
            <w:right w:val="none" w:sz="0" w:space="0" w:color="auto"/>
          </w:divBdr>
        </w:div>
        <w:div w:id="525951178">
          <w:marLeft w:val="0"/>
          <w:marRight w:val="0"/>
          <w:marTop w:val="0"/>
          <w:marBottom w:val="0"/>
          <w:divBdr>
            <w:top w:val="none" w:sz="0" w:space="0" w:color="auto"/>
            <w:left w:val="none" w:sz="0" w:space="0" w:color="auto"/>
            <w:bottom w:val="none" w:sz="0" w:space="0" w:color="auto"/>
            <w:right w:val="none" w:sz="0" w:space="0" w:color="auto"/>
          </w:divBdr>
        </w:div>
        <w:div w:id="1326206421">
          <w:marLeft w:val="0"/>
          <w:marRight w:val="0"/>
          <w:marTop w:val="0"/>
          <w:marBottom w:val="0"/>
          <w:divBdr>
            <w:top w:val="none" w:sz="0" w:space="0" w:color="auto"/>
            <w:left w:val="none" w:sz="0" w:space="0" w:color="auto"/>
            <w:bottom w:val="none" w:sz="0" w:space="0" w:color="auto"/>
            <w:right w:val="none" w:sz="0" w:space="0" w:color="auto"/>
          </w:divBdr>
        </w:div>
        <w:div w:id="296616738">
          <w:marLeft w:val="0"/>
          <w:marRight w:val="0"/>
          <w:marTop w:val="0"/>
          <w:marBottom w:val="0"/>
          <w:divBdr>
            <w:top w:val="none" w:sz="0" w:space="0" w:color="auto"/>
            <w:left w:val="none" w:sz="0" w:space="0" w:color="auto"/>
            <w:bottom w:val="none" w:sz="0" w:space="0" w:color="auto"/>
            <w:right w:val="none" w:sz="0" w:space="0" w:color="auto"/>
          </w:divBdr>
        </w:div>
        <w:div w:id="1147816555">
          <w:marLeft w:val="0"/>
          <w:marRight w:val="0"/>
          <w:marTop w:val="0"/>
          <w:marBottom w:val="0"/>
          <w:divBdr>
            <w:top w:val="none" w:sz="0" w:space="0" w:color="auto"/>
            <w:left w:val="none" w:sz="0" w:space="0" w:color="auto"/>
            <w:bottom w:val="none" w:sz="0" w:space="0" w:color="auto"/>
            <w:right w:val="none" w:sz="0" w:space="0" w:color="auto"/>
          </w:divBdr>
        </w:div>
        <w:div w:id="144585775">
          <w:marLeft w:val="0"/>
          <w:marRight w:val="0"/>
          <w:marTop w:val="0"/>
          <w:marBottom w:val="0"/>
          <w:divBdr>
            <w:top w:val="none" w:sz="0" w:space="0" w:color="auto"/>
            <w:left w:val="none" w:sz="0" w:space="0" w:color="auto"/>
            <w:bottom w:val="none" w:sz="0" w:space="0" w:color="auto"/>
            <w:right w:val="none" w:sz="0" w:space="0" w:color="auto"/>
          </w:divBdr>
        </w:div>
        <w:div w:id="2000763745">
          <w:marLeft w:val="0"/>
          <w:marRight w:val="0"/>
          <w:marTop w:val="0"/>
          <w:marBottom w:val="0"/>
          <w:divBdr>
            <w:top w:val="none" w:sz="0" w:space="0" w:color="auto"/>
            <w:left w:val="none" w:sz="0" w:space="0" w:color="auto"/>
            <w:bottom w:val="none" w:sz="0" w:space="0" w:color="auto"/>
            <w:right w:val="none" w:sz="0" w:space="0" w:color="auto"/>
          </w:divBdr>
        </w:div>
        <w:div w:id="233131261">
          <w:marLeft w:val="0"/>
          <w:marRight w:val="0"/>
          <w:marTop w:val="0"/>
          <w:marBottom w:val="0"/>
          <w:divBdr>
            <w:top w:val="none" w:sz="0" w:space="0" w:color="auto"/>
            <w:left w:val="none" w:sz="0" w:space="0" w:color="auto"/>
            <w:bottom w:val="none" w:sz="0" w:space="0" w:color="auto"/>
            <w:right w:val="none" w:sz="0" w:space="0" w:color="auto"/>
          </w:divBdr>
        </w:div>
        <w:div w:id="504173827">
          <w:marLeft w:val="0"/>
          <w:marRight w:val="0"/>
          <w:marTop w:val="0"/>
          <w:marBottom w:val="0"/>
          <w:divBdr>
            <w:top w:val="none" w:sz="0" w:space="0" w:color="auto"/>
            <w:left w:val="none" w:sz="0" w:space="0" w:color="auto"/>
            <w:bottom w:val="none" w:sz="0" w:space="0" w:color="auto"/>
            <w:right w:val="none" w:sz="0" w:space="0" w:color="auto"/>
          </w:divBdr>
        </w:div>
        <w:div w:id="297952931">
          <w:marLeft w:val="0"/>
          <w:marRight w:val="0"/>
          <w:marTop w:val="0"/>
          <w:marBottom w:val="0"/>
          <w:divBdr>
            <w:top w:val="none" w:sz="0" w:space="0" w:color="auto"/>
            <w:left w:val="none" w:sz="0" w:space="0" w:color="auto"/>
            <w:bottom w:val="none" w:sz="0" w:space="0" w:color="auto"/>
            <w:right w:val="none" w:sz="0" w:space="0" w:color="auto"/>
          </w:divBdr>
        </w:div>
        <w:div w:id="376663433">
          <w:marLeft w:val="0"/>
          <w:marRight w:val="0"/>
          <w:marTop w:val="0"/>
          <w:marBottom w:val="0"/>
          <w:divBdr>
            <w:top w:val="none" w:sz="0" w:space="0" w:color="auto"/>
            <w:left w:val="none" w:sz="0" w:space="0" w:color="auto"/>
            <w:bottom w:val="none" w:sz="0" w:space="0" w:color="auto"/>
            <w:right w:val="none" w:sz="0" w:space="0" w:color="auto"/>
          </w:divBdr>
        </w:div>
        <w:div w:id="1086921331">
          <w:marLeft w:val="0"/>
          <w:marRight w:val="0"/>
          <w:marTop w:val="0"/>
          <w:marBottom w:val="0"/>
          <w:divBdr>
            <w:top w:val="none" w:sz="0" w:space="0" w:color="auto"/>
            <w:left w:val="none" w:sz="0" w:space="0" w:color="auto"/>
            <w:bottom w:val="none" w:sz="0" w:space="0" w:color="auto"/>
            <w:right w:val="none" w:sz="0" w:space="0" w:color="auto"/>
          </w:divBdr>
        </w:div>
        <w:div w:id="1168015135">
          <w:marLeft w:val="0"/>
          <w:marRight w:val="0"/>
          <w:marTop w:val="0"/>
          <w:marBottom w:val="0"/>
          <w:divBdr>
            <w:top w:val="none" w:sz="0" w:space="0" w:color="auto"/>
            <w:left w:val="none" w:sz="0" w:space="0" w:color="auto"/>
            <w:bottom w:val="none" w:sz="0" w:space="0" w:color="auto"/>
            <w:right w:val="none" w:sz="0" w:space="0" w:color="auto"/>
          </w:divBdr>
        </w:div>
        <w:div w:id="1866361724">
          <w:marLeft w:val="0"/>
          <w:marRight w:val="0"/>
          <w:marTop w:val="0"/>
          <w:marBottom w:val="0"/>
          <w:divBdr>
            <w:top w:val="none" w:sz="0" w:space="0" w:color="auto"/>
            <w:left w:val="none" w:sz="0" w:space="0" w:color="auto"/>
            <w:bottom w:val="none" w:sz="0" w:space="0" w:color="auto"/>
            <w:right w:val="none" w:sz="0" w:space="0" w:color="auto"/>
          </w:divBdr>
        </w:div>
        <w:div w:id="580018979">
          <w:marLeft w:val="0"/>
          <w:marRight w:val="0"/>
          <w:marTop w:val="0"/>
          <w:marBottom w:val="0"/>
          <w:divBdr>
            <w:top w:val="none" w:sz="0" w:space="0" w:color="auto"/>
            <w:left w:val="none" w:sz="0" w:space="0" w:color="auto"/>
            <w:bottom w:val="none" w:sz="0" w:space="0" w:color="auto"/>
            <w:right w:val="none" w:sz="0" w:space="0" w:color="auto"/>
          </w:divBdr>
        </w:div>
        <w:div w:id="1316033930">
          <w:marLeft w:val="0"/>
          <w:marRight w:val="0"/>
          <w:marTop w:val="0"/>
          <w:marBottom w:val="0"/>
          <w:divBdr>
            <w:top w:val="none" w:sz="0" w:space="0" w:color="auto"/>
            <w:left w:val="none" w:sz="0" w:space="0" w:color="auto"/>
            <w:bottom w:val="none" w:sz="0" w:space="0" w:color="auto"/>
            <w:right w:val="none" w:sz="0" w:space="0" w:color="auto"/>
          </w:divBdr>
        </w:div>
        <w:div w:id="1331525015">
          <w:marLeft w:val="0"/>
          <w:marRight w:val="0"/>
          <w:marTop w:val="0"/>
          <w:marBottom w:val="0"/>
          <w:divBdr>
            <w:top w:val="none" w:sz="0" w:space="0" w:color="auto"/>
            <w:left w:val="none" w:sz="0" w:space="0" w:color="auto"/>
            <w:bottom w:val="none" w:sz="0" w:space="0" w:color="auto"/>
            <w:right w:val="none" w:sz="0" w:space="0" w:color="auto"/>
          </w:divBdr>
        </w:div>
        <w:div w:id="1448623184">
          <w:marLeft w:val="0"/>
          <w:marRight w:val="0"/>
          <w:marTop w:val="0"/>
          <w:marBottom w:val="0"/>
          <w:divBdr>
            <w:top w:val="none" w:sz="0" w:space="0" w:color="auto"/>
            <w:left w:val="none" w:sz="0" w:space="0" w:color="auto"/>
            <w:bottom w:val="none" w:sz="0" w:space="0" w:color="auto"/>
            <w:right w:val="none" w:sz="0" w:space="0" w:color="auto"/>
          </w:divBdr>
        </w:div>
        <w:div w:id="1839928069">
          <w:marLeft w:val="0"/>
          <w:marRight w:val="0"/>
          <w:marTop w:val="0"/>
          <w:marBottom w:val="0"/>
          <w:divBdr>
            <w:top w:val="none" w:sz="0" w:space="0" w:color="auto"/>
            <w:left w:val="none" w:sz="0" w:space="0" w:color="auto"/>
            <w:bottom w:val="none" w:sz="0" w:space="0" w:color="auto"/>
            <w:right w:val="none" w:sz="0" w:space="0" w:color="auto"/>
          </w:divBdr>
        </w:div>
        <w:div w:id="11859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cario%204\Datos%20de%20programa\Microsoft\Plantillas\Logo%20CEA%20-%20201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CEA - 2010-1.dot</Template>
  <TotalTime>114</TotalTime>
  <Pages>8</Pages>
  <Words>2369</Words>
  <Characters>13031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Normas para la presentación de la tesis</vt:lpstr>
    </vt:vector>
  </TitlesOfParts>
  <Company>Windows uE</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la presentación de la tesis</dc:title>
  <dc:subject/>
  <dc:creator>WinuE</dc:creator>
  <cp:keywords/>
  <dc:description/>
  <cp:lastModifiedBy>Darío</cp:lastModifiedBy>
  <cp:revision>8</cp:revision>
  <cp:lastPrinted>2017-06-23T01:14:00Z</cp:lastPrinted>
  <dcterms:created xsi:type="dcterms:W3CDTF">2018-05-22T15:19:00Z</dcterms:created>
  <dcterms:modified xsi:type="dcterms:W3CDTF">2018-05-22T21:41:00Z</dcterms:modified>
</cp:coreProperties>
</file>