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4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4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3">
      <w:pPr>
        <w:spacing w:after="0" w:before="4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SECRETARÍA DE POSGRADO</w:t>
      </w:r>
    </w:p>
    <w:p w:rsidR="00000000" w:rsidDel="00000000" w:rsidP="00000000" w:rsidRDefault="00000000" w:rsidRPr="00000000" w14:paraId="00000004">
      <w:pPr>
        <w:spacing w:after="0" w:before="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 LA DIPLOMATURA: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INGRESO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(estudios primarios/ secundario/pregrado/grado/posgrado,formación en área específica,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0B">
      <w:pPr>
        <w:spacing w:after="0" w:before="40" w:line="276" w:lineRule="auto"/>
        <w:ind w:left="36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FUNDAMENTACIÓN</w:t>
      </w:r>
    </w:p>
    <w:p w:rsidR="00000000" w:rsidDel="00000000" w:rsidP="00000000" w:rsidRDefault="00000000" w:rsidRPr="00000000" w14:paraId="0000000D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Considerar:</w:t>
      </w:r>
    </w:p>
    <w:p w:rsidR="00000000" w:rsidDel="00000000" w:rsidP="00000000" w:rsidRDefault="00000000" w:rsidRPr="00000000" w14:paraId="0000000E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social</w:t>
      </w:r>
    </w:p>
    <w:p w:rsidR="00000000" w:rsidDel="00000000" w:rsidP="00000000" w:rsidRDefault="00000000" w:rsidRPr="00000000" w14:paraId="0000000F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institucional/temática que adscribe </w:t>
      </w:r>
    </w:p>
    <w:p w:rsidR="00000000" w:rsidDel="00000000" w:rsidP="00000000" w:rsidRDefault="00000000" w:rsidRPr="00000000" w14:paraId="00000010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aporte profesional/disciplinar</w:t>
      </w:r>
    </w:p>
    <w:p w:rsidR="00000000" w:rsidDel="00000000" w:rsidP="00000000" w:rsidRDefault="00000000" w:rsidRPr="00000000" w14:paraId="00000011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DESTINATARIOS</w:t>
      </w:r>
    </w:p>
    <w:p w:rsidR="00000000" w:rsidDel="00000000" w:rsidP="00000000" w:rsidRDefault="00000000" w:rsidRPr="00000000" w14:paraId="00000013">
      <w:pPr>
        <w:spacing w:after="0" w:before="40" w:line="276" w:lineRule="auto"/>
        <w:ind w:left="36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PERTINENCIA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(respecto a la/s unidad/es académica/s que la proponen)</w:t>
      </w:r>
    </w:p>
    <w:p w:rsidR="00000000" w:rsidDel="00000000" w:rsidP="00000000" w:rsidRDefault="00000000" w:rsidRPr="00000000" w14:paraId="00000015">
      <w:pPr>
        <w:spacing w:after="0" w:before="40" w:line="276" w:lineRule="auto"/>
        <w:ind w:left="36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ESTRUCTURA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(módulos, unidades, carga horaria por módulos o por unidad, metodología)</w:t>
      </w:r>
    </w:p>
    <w:p w:rsidR="00000000" w:rsidDel="00000000" w:rsidP="00000000" w:rsidRDefault="00000000" w:rsidRPr="00000000" w14:paraId="00000017">
      <w:pPr>
        <w:spacing w:after="0" w:before="40" w:line="276" w:lineRule="auto"/>
        <w:ind w:left="36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CONTENIDOS DE CADA UNIDAD O MÓDULO</w:t>
      </w:r>
    </w:p>
    <w:p w:rsidR="00000000" w:rsidDel="00000000" w:rsidP="00000000" w:rsidRDefault="00000000" w:rsidRPr="00000000" w14:paraId="00000019">
      <w:pPr>
        <w:spacing w:after="0" w:before="40" w:line="276" w:lineRule="auto"/>
        <w:ind w:left="36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CARGA HORARIA TOTAL EXPRESADA EN HORAS RELOJ Y/O RTF</w:t>
      </w:r>
    </w:p>
    <w:p w:rsidR="00000000" w:rsidDel="00000000" w:rsidP="00000000" w:rsidRDefault="00000000" w:rsidRPr="00000000" w14:paraId="0000001B">
      <w:pPr>
        <w:spacing w:after="0" w:before="40" w:line="276" w:lineRule="auto"/>
        <w:ind w:left="36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INGRESO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(en virtud de las modalidades definidas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after="0" w:before="40" w:line="276" w:lineRule="auto"/>
        <w:ind w:left="36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 DE CURSADO. </w:t>
      </w:r>
      <w:r w:rsidDel="00000000" w:rsidR="00000000" w:rsidRPr="00000000">
        <w:rPr>
          <w:sz w:val="24"/>
          <w:szCs w:val="24"/>
          <w:rtl w:val="0"/>
        </w:rPr>
        <w:t xml:space="preserve">Describir la modalidad de dictado conforme los lineamientos generales establecidos.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23">
      <w:p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679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1634"/>
        <w:gridCol w:w="1812"/>
        <w:gridCol w:w="1710"/>
        <w:tblGridChange w:id="0">
          <w:tblGrid>
            <w:gridCol w:w="1643"/>
            <w:gridCol w:w="1634"/>
            <w:gridCol w:w="1812"/>
            <w:gridCol w:w="1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DÍA/HORA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4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MODALIDAD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40" w:line="276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EQUIPO DOCENTE </w:t>
      </w:r>
    </w:p>
    <w:p w:rsidR="00000000" w:rsidDel="00000000" w:rsidP="00000000" w:rsidRDefault="00000000" w:rsidRPr="00000000" w14:paraId="00000042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académico: nombre, apellido y máxima titulación/datos de contacto. </w:t>
      </w:r>
    </w:p>
    <w:p w:rsidR="00000000" w:rsidDel="00000000" w:rsidP="00000000" w:rsidRDefault="00000000" w:rsidRPr="00000000" w14:paraId="00000043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Equipo docente: nombre, apellido y máxima titulación/datos de contacto. </w:t>
      </w:r>
    </w:p>
    <w:p w:rsidR="00000000" w:rsidDel="00000000" w:rsidP="00000000" w:rsidRDefault="00000000" w:rsidRPr="00000000" w14:paraId="00000044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Apoyo de gestión: nombre, apellido y máxima titulación/datos de contacto.</w:t>
      </w:r>
    </w:p>
    <w:p w:rsidR="00000000" w:rsidDel="00000000" w:rsidP="00000000" w:rsidRDefault="00000000" w:rsidRPr="00000000" w14:paraId="00000045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MODALIDADES DE EVALUACIÓN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donde se describa detalladamente los criterios de evaluación, considerando los lineamientos generales establecidos.</w:t>
      </w:r>
    </w:p>
    <w:p w:rsidR="00000000" w:rsidDel="00000000" w:rsidP="00000000" w:rsidRDefault="00000000" w:rsidRPr="00000000" w14:paraId="00000047">
      <w:pPr>
        <w:spacing w:after="0" w:before="40" w:line="276" w:lineRule="auto"/>
        <w:ind w:left="360" w:right="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REQUISITOS DE APROBACIÓN</w:t>
      </w:r>
    </w:p>
    <w:p w:rsidR="00000000" w:rsidDel="00000000" w:rsidP="00000000" w:rsidRDefault="00000000" w:rsidRPr="00000000" w14:paraId="00000049">
      <w:pPr>
        <w:spacing w:after="0" w:before="40" w:line="276" w:lineRule="auto"/>
        <w:ind w:left="36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BIBLIOGRAFÍA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en formato APA y organizada por módulo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libro. Editorial. DOI o URL</w:t>
      </w:r>
    </w:p>
    <w:p w:rsidR="00000000" w:rsidDel="00000000" w:rsidP="00000000" w:rsidRDefault="00000000" w:rsidRPr="00000000" w14:paraId="0000004C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Apellido, AA (año). Título del artículo. Título de la revista, N°, páginas. Editorial. DOI o URL</w:t>
      </w:r>
    </w:p>
    <w:p w:rsidR="00000000" w:rsidDel="00000000" w:rsidP="00000000" w:rsidRDefault="00000000" w:rsidRPr="00000000" w14:paraId="0000004D">
      <w:pPr>
        <w:spacing w:after="0" w:before="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40" w:line="276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OTROS RECURSOS</w:t>
      </w:r>
    </w:p>
    <w:p w:rsidR="00000000" w:rsidDel="00000000" w:rsidP="00000000" w:rsidRDefault="00000000" w:rsidRPr="00000000" w14:paraId="0000004F">
      <w:pPr>
        <w:spacing w:after="16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spacing w:after="0" w:before="0" w:line="240" w:lineRule="auto"/>
      <w:jc w:val="right"/>
      <w:rPr/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-76834</wp:posOffset>
          </wp:positionV>
          <wp:extent cx="3898900" cy="6356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8900" cy="635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